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8A10" w14:textId="77777777" w:rsidR="001C3766" w:rsidRDefault="001C3766" w:rsidP="001C3766">
      <w:pPr>
        <w:spacing w:after="0" w:line="200" w:lineRule="exact"/>
        <w:rPr>
          <w:sz w:val="20"/>
          <w:szCs w:val="20"/>
        </w:rPr>
      </w:pPr>
      <w:bookmarkStart w:id="0" w:name="_Hlk500149548"/>
    </w:p>
    <w:p w14:paraId="6BDD8A11" w14:textId="77777777" w:rsidR="001C3766" w:rsidRPr="008F36EB" w:rsidRDefault="001C3766" w:rsidP="00026C92">
      <w:pPr>
        <w:tabs>
          <w:tab w:val="left" w:pos="6300"/>
        </w:tabs>
        <w:spacing w:after="0"/>
        <w:jc w:val="center"/>
        <w:rPr>
          <w:rFonts w:ascii="Arial" w:hAnsi="Arial" w:cs="Arial"/>
          <w:b/>
          <w:sz w:val="28"/>
          <w:szCs w:val="18"/>
        </w:rPr>
      </w:pPr>
      <w:bookmarkStart w:id="1" w:name="_Hlk500149526"/>
      <w:bookmarkEnd w:id="1"/>
      <w:r w:rsidRPr="008F36EB">
        <w:rPr>
          <w:noProof/>
          <w:lang w:eastAsia="fr-CA"/>
        </w:rPr>
        <w:drawing>
          <wp:anchor distT="0" distB="0" distL="114300" distR="114300" simplePos="0" relativeHeight="251657216" behindDoc="1" locked="0" layoutInCell="1" allowOverlap="1" wp14:anchorId="6BDD8B10" wp14:editId="6BDD8B11">
            <wp:simplePos x="0" y="0"/>
            <wp:positionH relativeFrom="margin">
              <wp:posOffset>-75565</wp:posOffset>
            </wp:positionH>
            <wp:positionV relativeFrom="paragraph">
              <wp:posOffset>-386080</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Pr="008F36EB">
        <w:rPr>
          <w:rFonts w:ascii="Arial" w:eastAsia="Arial" w:hAnsi="Arial" w:cs="Arial"/>
          <w:b/>
          <w:sz w:val="28"/>
          <w:szCs w:val="18"/>
          <w:lang w:bidi="fr-CA"/>
        </w:rPr>
        <w:t>ANNEXE RELATIVE AUX</w:t>
      </w:r>
    </w:p>
    <w:p w14:paraId="6BDD8A12" w14:textId="7AAC0BA1" w:rsidR="001C3766" w:rsidRPr="008F36EB" w:rsidRDefault="007130E3" w:rsidP="001C3766">
      <w:pPr>
        <w:tabs>
          <w:tab w:val="left" w:pos="6300"/>
        </w:tabs>
        <w:jc w:val="center"/>
        <w:rPr>
          <w:rFonts w:ascii="Arial" w:hAnsi="Arial" w:cs="Arial"/>
          <w:b/>
          <w:sz w:val="28"/>
          <w:szCs w:val="18"/>
        </w:rPr>
      </w:pPr>
      <w:r>
        <w:rPr>
          <w:rFonts w:ascii="Arial" w:eastAsia="Arial" w:hAnsi="Arial" w:cs="Arial"/>
          <w:b/>
          <w:sz w:val="28"/>
          <w:szCs w:val="18"/>
          <w:lang w:bidi="fr-CA"/>
        </w:rPr>
        <w:t xml:space="preserve">SERVICES </w:t>
      </w:r>
      <w:r w:rsidR="004D4894" w:rsidRPr="008F36EB">
        <w:rPr>
          <w:rFonts w:ascii="Arial" w:eastAsia="Arial" w:hAnsi="Arial" w:cs="Arial"/>
          <w:b/>
          <w:sz w:val="28"/>
          <w:szCs w:val="18"/>
          <w:lang w:bidi="fr-CA"/>
        </w:rPr>
        <w:t>IT CLOUDVIEW</w:t>
      </w:r>
    </w:p>
    <w:p w14:paraId="6BDD8A13" w14:textId="77777777" w:rsidR="008B264B" w:rsidRPr="008F36EB" w:rsidRDefault="008B264B" w:rsidP="008B264B">
      <w:pPr>
        <w:tabs>
          <w:tab w:val="left" w:pos="6300"/>
        </w:tabs>
        <w:ind w:firstLine="270"/>
        <w:rPr>
          <w:rFonts w:ascii="Arial" w:hAnsi="Arial" w:cs="Arial"/>
          <w:sz w:val="18"/>
          <w:szCs w:val="18"/>
        </w:rPr>
      </w:pPr>
    </w:p>
    <w:p w14:paraId="6BDD8A14" w14:textId="273F68D3" w:rsidR="008B264B" w:rsidRPr="008F36EB" w:rsidRDefault="008B264B" w:rsidP="008B264B">
      <w:pPr>
        <w:jc w:val="both"/>
        <w:rPr>
          <w:rFonts w:ascii="Arial" w:hAnsi="Arial"/>
          <w:sz w:val="20"/>
          <w:u w:val="single"/>
        </w:rPr>
      </w:pPr>
      <w:r w:rsidRPr="008F36EB">
        <w:rPr>
          <w:rFonts w:ascii="Arial" w:eastAsia="Arial" w:hAnsi="Arial" w:cs="Arial"/>
          <w:b/>
          <w:sz w:val="20"/>
          <w:szCs w:val="20"/>
          <w:lang w:bidi="fr-CA"/>
        </w:rPr>
        <w:t>CLIENT</w:t>
      </w:r>
      <w:r w:rsidRPr="008F36EB">
        <w:rPr>
          <w:rFonts w:ascii="Arial" w:eastAsia="Arial" w:hAnsi="Arial" w:cs="Arial"/>
          <w:sz w:val="20"/>
          <w:szCs w:val="20"/>
          <w:lang w:bidi="fr-CA"/>
        </w:rPr>
        <w:t xml:space="preserve"> (« </w:t>
      </w:r>
      <w:r w:rsidRPr="008F36EB">
        <w:rPr>
          <w:rFonts w:ascii="Arial" w:eastAsia="Arial" w:hAnsi="Arial" w:cs="Arial"/>
          <w:b/>
          <w:sz w:val="20"/>
          <w:szCs w:val="20"/>
          <w:lang w:bidi="fr-CA"/>
        </w:rPr>
        <w:t>client </w:t>
      </w:r>
      <w:r w:rsidRPr="008F36EB">
        <w:rPr>
          <w:rFonts w:ascii="Arial" w:eastAsia="Arial" w:hAnsi="Arial" w:cs="Arial"/>
          <w:sz w:val="20"/>
          <w:szCs w:val="20"/>
          <w:lang w:bidi="fr-CA"/>
        </w:rPr>
        <w:t>»)</w:t>
      </w:r>
      <w:r w:rsidR="00F17A04">
        <w:rPr>
          <w:rFonts w:ascii="Arial" w:eastAsia="Arial" w:hAnsi="Arial" w:cs="Arial"/>
          <w:sz w:val="20"/>
          <w:szCs w:val="20"/>
          <w:lang w:bidi="fr-CA"/>
        </w:rPr>
        <w:t> :</w:t>
      </w:r>
      <w:r w:rsidRPr="008F36EB">
        <w:rPr>
          <w:rFonts w:ascii="Arial" w:eastAsia="Arial" w:hAnsi="Arial" w:cs="Arial"/>
          <w:sz w:val="20"/>
          <w:szCs w:val="20"/>
          <w:lang w:bidi="fr-CA"/>
        </w:rPr>
        <w:t xml:space="preserve"> </w:t>
      </w:r>
      <w:sdt>
        <w:sdtPr>
          <w:rPr>
            <w:rStyle w:val="Style1"/>
            <w:sz w:val="20"/>
          </w:rPr>
          <w:id w:val="-52160361"/>
          <w:placeholder>
            <w:docPart w:val="2A215B57DC3B4A309D5F5F23E28CCBB1"/>
          </w:placeholder>
        </w:sdtPr>
        <w:sdtEndPr>
          <w:rPr>
            <w:rStyle w:val="Style1"/>
          </w:rPr>
        </w:sdtEndPr>
        <w:sdtContent>
          <w:bookmarkStart w:id="2" w:name="_GoBack"/>
          <w:r w:rsidRPr="008F36EB">
            <w:rPr>
              <w:rStyle w:val="Style1"/>
              <w:sz w:val="20"/>
              <w:szCs w:val="20"/>
              <w:lang w:bidi="fr-CA"/>
            </w:rPr>
            <w:t>ENTRER LE NOM DU CLIENT ICI</w:t>
          </w:r>
          <w:bookmarkEnd w:id="2"/>
        </w:sdtContent>
      </w:sdt>
    </w:p>
    <w:p w14:paraId="6BDD8A15" w14:textId="392A15AA" w:rsidR="008B264B" w:rsidRPr="008F36EB" w:rsidRDefault="008B264B" w:rsidP="008B264B">
      <w:pPr>
        <w:pStyle w:val="ListParagraph"/>
        <w:tabs>
          <w:tab w:val="left" w:pos="6300"/>
        </w:tabs>
        <w:ind w:left="0"/>
        <w:jc w:val="both"/>
        <w:rPr>
          <w:rFonts w:ascii="Arial" w:hAnsi="Arial" w:cs="Arial"/>
          <w:sz w:val="19"/>
          <w:szCs w:val="19"/>
        </w:rPr>
      </w:pPr>
      <w:r w:rsidRPr="008F36EB">
        <w:rPr>
          <w:rFonts w:ascii="Arial" w:eastAsia="Arial" w:hAnsi="Arial" w:cs="Arial"/>
          <w:sz w:val="19"/>
          <w:szCs w:val="19"/>
          <w:lang w:val="fr-CA" w:bidi="fr-CA"/>
        </w:rPr>
        <w:t xml:space="preserve">La présente </w:t>
      </w:r>
      <w:r w:rsidR="004E3DC4">
        <w:rPr>
          <w:rFonts w:ascii="Arial" w:eastAsia="Arial" w:hAnsi="Arial" w:cs="Arial"/>
          <w:i/>
          <w:sz w:val="19"/>
          <w:szCs w:val="19"/>
          <w:lang w:val="fr-CA" w:bidi="fr-CA"/>
        </w:rPr>
        <w:t>A</w:t>
      </w:r>
      <w:r w:rsidRPr="008F36EB">
        <w:rPr>
          <w:rFonts w:ascii="Arial" w:eastAsia="Arial" w:hAnsi="Arial" w:cs="Arial"/>
          <w:i/>
          <w:sz w:val="19"/>
          <w:szCs w:val="19"/>
          <w:lang w:val="fr-CA" w:bidi="fr-CA"/>
        </w:rPr>
        <w:t>nnexe relative aux services IT CloudView</w:t>
      </w:r>
      <w:r w:rsidRPr="008F36EB">
        <w:rPr>
          <w:rFonts w:ascii="Arial" w:eastAsia="Arial" w:hAnsi="Arial" w:cs="Arial"/>
          <w:sz w:val="19"/>
          <w:szCs w:val="19"/>
          <w:lang w:val="fr-CA" w:bidi="fr-CA"/>
        </w:rPr>
        <w:t xml:space="preserve"> (« </w:t>
      </w:r>
      <w:r w:rsidRPr="008F36EB">
        <w:rPr>
          <w:rFonts w:ascii="Arial" w:eastAsia="Arial" w:hAnsi="Arial" w:cs="Arial"/>
          <w:b/>
          <w:sz w:val="19"/>
          <w:szCs w:val="19"/>
          <w:lang w:val="fr-CA" w:bidi="fr-CA"/>
        </w:rPr>
        <w:t>annexe relative aux services</w:t>
      </w:r>
      <w:r w:rsidRPr="008F36EB">
        <w:rPr>
          <w:rFonts w:ascii="Arial" w:eastAsia="Arial" w:hAnsi="Arial" w:cs="Arial"/>
          <w:sz w:val="19"/>
          <w:szCs w:val="19"/>
          <w:lang w:val="fr-CA" w:bidi="fr-CA"/>
        </w:rPr>
        <w:t xml:space="preserve"> ») est régie par le </w:t>
      </w:r>
      <w:r w:rsidRPr="008F36EB">
        <w:rPr>
          <w:rFonts w:ascii="Arial" w:eastAsia="Arial" w:hAnsi="Arial" w:cs="Arial"/>
          <w:i/>
          <w:sz w:val="19"/>
          <w:szCs w:val="19"/>
          <w:lang w:val="fr-CA" w:bidi="fr-CA"/>
        </w:rPr>
        <w:t>contrat de fourniture principal</w:t>
      </w:r>
      <w:r w:rsidRPr="008F36EB">
        <w:rPr>
          <w:rFonts w:ascii="Arial" w:eastAsia="Arial" w:hAnsi="Arial" w:cs="Arial"/>
          <w:sz w:val="19"/>
          <w:szCs w:val="19"/>
          <w:lang w:val="fr-CA" w:bidi="fr-CA"/>
        </w:rPr>
        <w:t xml:space="preserve"> (« </w:t>
      </w:r>
      <w:r w:rsidRPr="008F36EB">
        <w:rPr>
          <w:rFonts w:ascii="Arial" w:eastAsia="Arial" w:hAnsi="Arial" w:cs="Arial"/>
          <w:b/>
          <w:sz w:val="19"/>
          <w:szCs w:val="19"/>
          <w:lang w:val="fr-CA" w:bidi="fr-CA"/>
        </w:rPr>
        <w:t>CFP</w:t>
      </w:r>
      <w:r w:rsidRPr="008F36EB">
        <w:rPr>
          <w:rFonts w:ascii="Arial" w:eastAsia="Arial" w:hAnsi="Arial" w:cs="Arial"/>
          <w:sz w:val="19"/>
          <w:szCs w:val="19"/>
          <w:lang w:val="fr-CA" w:bidi="fr-CA"/>
        </w:rPr>
        <w:t xml:space="preserve"> ») applicable signé par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et Allstream Business Inc. ou Allstream Business US Inc. par l’entremise de ses filiales et sociétés affiliées (« </w:t>
      </w:r>
      <w:r w:rsidRPr="007130E3">
        <w:rPr>
          <w:rFonts w:ascii="Arial" w:eastAsia="Arial" w:hAnsi="Arial" w:cs="Arial"/>
          <w:b/>
          <w:sz w:val="19"/>
          <w:szCs w:val="19"/>
          <w:lang w:val="fr-CA" w:bidi="fr-CA"/>
        </w:rPr>
        <w:t>Allstream</w:t>
      </w:r>
      <w:r w:rsidRPr="008F36EB">
        <w:rPr>
          <w:rFonts w:ascii="Arial" w:eastAsia="Arial" w:hAnsi="Arial" w:cs="Arial"/>
          <w:sz w:val="19"/>
          <w:szCs w:val="19"/>
          <w:lang w:val="fr-CA" w:bidi="fr-CA"/>
        </w:rPr>
        <w:t xml:space="preserve"> »). Si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n’a pas signé un </w:t>
      </w:r>
      <w:r w:rsidRPr="008F36EB">
        <w:rPr>
          <w:rFonts w:ascii="Arial" w:eastAsia="Arial" w:hAnsi="Arial" w:cs="Arial"/>
          <w:i/>
          <w:sz w:val="19"/>
          <w:szCs w:val="19"/>
          <w:lang w:val="fr-CA" w:bidi="fr-CA"/>
        </w:rPr>
        <w:t>CFP</w:t>
      </w:r>
      <w:r w:rsidRPr="008F36EB">
        <w:rPr>
          <w:rFonts w:ascii="Arial" w:eastAsia="Arial" w:hAnsi="Arial" w:cs="Arial"/>
          <w:sz w:val="19"/>
          <w:szCs w:val="19"/>
          <w:lang w:val="fr-CA" w:bidi="fr-CA"/>
        </w:rPr>
        <w:t>, la présente</w:t>
      </w:r>
      <w:r w:rsidRPr="008F36EB">
        <w:rPr>
          <w:rFonts w:ascii="Arial" w:eastAsia="Arial" w:hAnsi="Arial" w:cs="Arial"/>
          <w:i/>
          <w:sz w:val="19"/>
          <w:szCs w:val="19"/>
          <w:lang w:val="fr-CA" w:bidi="fr-CA"/>
        </w:rPr>
        <w:t xml:space="preserve"> annexe relative aux services</w:t>
      </w:r>
      <w:r w:rsidRPr="008F36EB">
        <w:rPr>
          <w:rFonts w:ascii="Arial" w:eastAsia="Arial" w:hAnsi="Arial" w:cs="Arial"/>
          <w:sz w:val="19"/>
          <w:szCs w:val="19"/>
          <w:lang w:val="fr-CA" w:bidi="fr-CA"/>
        </w:rPr>
        <w:t xml:space="preserve"> est alors régie par les modalités du </w:t>
      </w:r>
      <w:r w:rsidRPr="008F36EB">
        <w:rPr>
          <w:rFonts w:ascii="Arial" w:eastAsia="Arial" w:hAnsi="Arial" w:cs="Arial"/>
          <w:i/>
          <w:sz w:val="19"/>
          <w:szCs w:val="19"/>
          <w:lang w:val="fr-CA" w:bidi="fr-CA"/>
        </w:rPr>
        <w:t>CFP</w:t>
      </w:r>
      <w:r w:rsidRPr="008F36EB">
        <w:rPr>
          <w:rFonts w:ascii="Arial" w:eastAsia="Arial" w:hAnsi="Arial" w:cs="Arial"/>
          <w:sz w:val="19"/>
          <w:szCs w:val="19"/>
          <w:lang w:val="fr-CA" w:bidi="fr-CA"/>
        </w:rPr>
        <w:t xml:space="preserve"> standard d’</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qui est affiché sur le site www.allstream.com, intégré aux présentes par renvoi et fourni sur demande. Les termes en italiques non définis aux présentes ont la signification qui leur est donnée dans le </w:t>
      </w:r>
      <w:r w:rsidRPr="008F36EB">
        <w:rPr>
          <w:rFonts w:ascii="Arial" w:eastAsia="Arial" w:hAnsi="Arial" w:cs="Arial"/>
          <w:i/>
          <w:sz w:val="19"/>
          <w:szCs w:val="19"/>
          <w:lang w:val="fr-CA" w:bidi="fr-CA"/>
        </w:rPr>
        <w:t>CFP</w:t>
      </w:r>
      <w:r w:rsidRPr="008F36EB">
        <w:rPr>
          <w:rFonts w:ascii="Arial" w:eastAsia="Arial" w:hAnsi="Arial" w:cs="Arial"/>
          <w:sz w:val="19"/>
          <w:szCs w:val="19"/>
          <w:lang w:val="fr-CA" w:bidi="fr-CA"/>
        </w:rPr>
        <w:t xml:space="preserve">.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et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peuvent être désignés dans les présentes individuellement par le terme « </w:t>
      </w:r>
      <w:r w:rsidRPr="00D46C96">
        <w:rPr>
          <w:rFonts w:ascii="Arial" w:eastAsia="Arial" w:hAnsi="Arial" w:cs="Arial"/>
          <w:b/>
          <w:bCs/>
          <w:sz w:val="19"/>
          <w:szCs w:val="19"/>
          <w:lang w:val="fr-CA" w:bidi="fr-CA"/>
        </w:rPr>
        <w:t>partie</w:t>
      </w:r>
      <w:r w:rsidRPr="008F36EB">
        <w:rPr>
          <w:rFonts w:ascii="Arial" w:eastAsia="Arial" w:hAnsi="Arial" w:cs="Arial"/>
          <w:sz w:val="19"/>
          <w:szCs w:val="19"/>
          <w:lang w:val="fr-CA" w:bidi="fr-CA"/>
        </w:rPr>
        <w:t> » et collectivement par le terme « </w:t>
      </w:r>
      <w:r w:rsidRPr="00D46C96">
        <w:rPr>
          <w:rFonts w:ascii="Arial" w:eastAsia="Arial" w:hAnsi="Arial" w:cs="Arial"/>
          <w:b/>
          <w:bCs/>
          <w:sz w:val="19"/>
          <w:szCs w:val="19"/>
          <w:lang w:val="fr-CA" w:bidi="fr-CA"/>
        </w:rPr>
        <w:t>parties</w:t>
      </w:r>
      <w:r w:rsidRPr="008F36EB">
        <w:rPr>
          <w:rFonts w:ascii="Arial" w:eastAsia="Arial" w:hAnsi="Arial" w:cs="Arial"/>
          <w:sz w:val="19"/>
          <w:szCs w:val="19"/>
          <w:lang w:val="fr-CA" w:bidi="fr-CA"/>
        </w:rPr>
        <w:t> ».</w:t>
      </w:r>
    </w:p>
    <w:p w14:paraId="6BDD8A16" w14:textId="7C810B7B" w:rsidR="008B264B" w:rsidRPr="008F36EB" w:rsidRDefault="008B264B" w:rsidP="008B264B">
      <w:pPr>
        <w:jc w:val="both"/>
        <w:rPr>
          <w:rFonts w:ascii="Arial" w:eastAsia="Calibri" w:hAnsi="Arial" w:cs="Arial"/>
          <w:sz w:val="19"/>
          <w:szCs w:val="19"/>
        </w:rPr>
      </w:pPr>
      <w:r w:rsidRPr="008F36EB">
        <w:rPr>
          <w:rFonts w:ascii="Arial" w:eastAsia="Calibri" w:hAnsi="Arial" w:cs="Arial"/>
          <w:sz w:val="19"/>
          <w:szCs w:val="19"/>
          <w:lang w:bidi="fr-CA"/>
        </w:rPr>
        <w:t xml:space="preserve">La présente </w:t>
      </w:r>
      <w:r w:rsidRPr="008F36EB">
        <w:rPr>
          <w:rFonts w:ascii="Arial" w:eastAsia="Calibri" w:hAnsi="Arial" w:cs="Arial"/>
          <w:i/>
          <w:sz w:val="19"/>
          <w:szCs w:val="19"/>
          <w:lang w:bidi="fr-CA"/>
        </w:rPr>
        <w:t>annexe relative aux services</w:t>
      </w:r>
      <w:r w:rsidRPr="008F36EB">
        <w:rPr>
          <w:rFonts w:ascii="Arial" w:eastAsia="Calibri" w:hAnsi="Arial" w:cs="Arial"/>
          <w:sz w:val="19"/>
          <w:szCs w:val="19"/>
          <w:lang w:bidi="fr-CA"/>
        </w:rPr>
        <w:t xml:space="preserve"> contient des renseignements détaillés sur la fourniture des services informatiques et de communications («</w:t>
      </w:r>
      <w:r w:rsidR="00F17A04">
        <w:rPr>
          <w:rFonts w:ascii="Arial" w:eastAsia="Calibri" w:hAnsi="Arial" w:cs="Arial"/>
          <w:sz w:val="19"/>
          <w:szCs w:val="19"/>
          <w:lang w:bidi="fr-CA"/>
        </w:rPr>
        <w:t> </w:t>
      </w:r>
      <w:r w:rsidRPr="008F36EB">
        <w:rPr>
          <w:rFonts w:ascii="Arial" w:eastAsia="Calibri" w:hAnsi="Arial" w:cs="Arial"/>
          <w:b/>
          <w:sz w:val="19"/>
          <w:szCs w:val="19"/>
          <w:lang w:bidi="fr-CA"/>
        </w:rPr>
        <w:t>services</w:t>
      </w:r>
      <w:r w:rsidR="00F17A04">
        <w:rPr>
          <w:rFonts w:ascii="Arial" w:eastAsia="Calibri" w:hAnsi="Arial" w:cs="Arial"/>
          <w:sz w:val="19"/>
          <w:szCs w:val="19"/>
          <w:lang w:bidi="fr-CA"/>
        </w:rPr>
        <w:t> </w:t>
      </w:r>
      <w:r w:rsidRPr="008F36EB">
        <w:rPr>
          <w:rFonts w:ascii="Arial" w:eastAsia="Calibri" w:hAnsi="Arial" w:cs="Arial"/>
          <w:sz w:val="19"/>
          <w:szCs w:val="19"/>
          <w:lang w:bidi="fr-CA"/>
        </w:rPr>
        <w:t xml:space="preserve">») achetés par le </w:t>
      </w:r>
      <w:r w:rsidRPr="008F36EB">
        <w:rPr>
          <w:rFonts w:ascii="Arial" w:eastAsia="Calibri" w:hAnsi="Arial" w:cs="Arial"/>
          <w:i/>
          <w:sz w:val="19"/>
          <w:szCs w:val="19"/>
          <w:lang w:bidi="fr-CA"/>
        </w:rPr>
        <w:t>client</w:t>
      </w:r>
      <w:r w:rsidRPr="008F36EB">
        <w:rPr>
          <w:rFonts w:ascii="Arial" w:eastAsia="Calibri" w:hAnsi="Arial" w:cs="Arial"/>
          <w:sz w:val="19"/>
          <w:szCs w:val="19"/>
          <w:lang w:bidi="fr-CA"/>
        </w:rPr>
        <w:t xml:space="preserve"> de temps à autre au moyen d’une </w:t>
      </w:r>
      <w:r w:rsidRPr="008F36EB">
        <w:rPr>
          <w:rFonts w:ascii="Arial" w:eastAsia="Calibri" w:hAnsi="Arial" w:cs="Arial"/>
          <w:i/>
          <w:sz w:val="19"/>
          <w:szCs w:val="19"/>
          <w:lang w:bidi="fr-CA"/>
        </w:rPr>
        <w:t xml:space="preserve">demande de service </w:t>
      </w:r>
      <w:r w:rsidRPr="008F36EB">
        <w:rPr>
          <w:rFonts w:ascii="Arial" w:eastAsia="Calibri" w:hAnsi="Arial" w:cs="Arial"/>
          <w:sz w:val="19"/>
          <w:szCs w:val="19"/>
          <w:lang w:bidi="fr-CA"/>
        </w:rPr>
        <w:t>approuvée par</w:t>
      </w:r>
      <w:r w:rsidRPr="008F36EB">
        <w:rPr>
          <w:rFonts w:ascii="Arial" w:eastAsia="Calibri" w:hAnsi="Arial" w:cs="Arial"/>
          <w:i/>
          <w:sz w:val="19"/>
          <w:szCs w:val="19"/>
          <w:lang w:bidi="fr-CA"/>
        </w:rPr>
        <w:t xml:space="preserve"> Allstream.</w:t>
      </w:r>
      <w:r w:rsidRPr="008F36EB">
        <w:rPr>
          <w:rFonts w:ascii="Arial" w:eastAsia="Calibri" w:hAnsi="Arial" w:cs="Arial"/>
          <w:sz w:val="19"/>
          <w:szCs w:val="19"/>
          <w:lang w:bidi="fr-CA"/>
        </w:rPr>
        <w:t xml:space="preserve">  </w:t>
      </w:r>
    </w:p>
    <w:bookmarkEnd w:id="0"/>
    <w:p w14:paraId="6BDD8A17" w14:textId="77777777" w:rsidR="007E2859" w:rsidRPr="008F36EB" w:rsidRDefault="007E2859" w:rsidP="008B264B">
      <w:pPr>
        <w:pStyle w:val="ListParagraph"/>
        <w:numPr>
          <w:ilvl w:val="0"/>
          <w:numId w:val="15"/>
        </w:numPr>
        <w:ind w:left="360" w:hanging="360"/>
        <w:jc w:val="both"/>
        <w:rPr>
          <w:rFonts w:ascii="Times New Roman" w:eastAsia="Times New Roman" w:hAnsi="Times New Roman" w:cs="Times New Roman"/>
          <w:b/>
          <w:sz w:val="20"/>
          <w:szCs w:val="20"/>
        </w:rPr>
      </w:pPr>
      <w:r w:rsidRPr="008F36EB">
        <w:rPr>
          <w:rFonts w:ascii="Times New Roman" w:eastAsia="Times New Roman" w:hAnsi="Times New Roman" w:cs="Times New Roman"/>
          <w:b/>
          <w:sz w:val="20"/>
          <w:szCs w:val="20"/>
          <w:lang w:val="fr-CA" w:bidi="fr-CA"/>
        </w:rPr>
        <w:t xml:space="preserve">DESCRIPTION DES SERVICES </w:t>
      </w:r>
    </w:p>
    <w:p w14:paraId="6BDD8A18" w14:textId="77777777" w:rsidR="009D37D6" w:rsidRPr="008F36EB" w:rsidRDefault="009D37D6" w:rsidP="009D37D6">
      <w:pPr>
        <w:pStyle w:val="ListParagraph"/>
        <w:ind w:left="360"/>
        <w:jc w:val="both"/>
        <w:rPr>
          <w:rFonts w:ascii="Times New Roman" w:eastAsia="Times New Roman" w:hAnsi="Times New Roman" w:cs="Times New Roman"/>
          <w:b/>
          <w:sz w:val="20"/>
          <w:szCs w:val="20"/>
        </w:rPr>
      </w:pPr>
    </w:p>
    <w:p w14:paraId="6BDD8A19" w14:textId="77777777" w:rsidR="009D37D6" w:rsidRPr="008F36EB" w:rsidRDefault="007E2859" w:rsidP="009D37D6">
      <w:pPr>
        <w:pStyle w:val="ListParagraph"/>
        <w:numPr>
          <w:ilvl w:val="1"/>
          <w:numId w:val="15"/>
        </w:numPr>
        <w:spacing w:before="120" w:after="0"/>
        <w:ind w:left="900" w:hanging="540"/>
        <w:jc w:val="both"/>
        <w:rPr>
          <w:rFonts w:ascii="Arial" w:hAnsi="Arial" w:cs="Arial"/>
          <w:b/>
          <w:sz w:val="19"/>
          <w:szCs w:val="19"/>
        </w:rPr>
      </w:pPr>
      <w:r w:rsidRPr="008F36EB">
        <w:rPr>
          <w:rFonts w:ascii="Arial" w:eastAsia="Arial" w:hAnsi="Arial" w:cs="Arial"/>
          <w:b/>
          <w:sz w:val="19"/>
          <w:szCs w:val="19"/>
          <w:lang w:val="fr-CA" w:bidi="fr-CA"/>
        </w:rPr>
        <w:t>Description générale</w:t>
      </w:r>
    </w:p>
    <w:p w14:paraId="6BDD8A1A" w14:textId="7F5D6B87" w:rsidR="008B264B" w:rsidRPr="008F36EB" w:rsidRDefault="008B264B">
      <w:pPr>
        <w:pStyle w:val="ListParagraph"/>
        <w:tabs>
          <w:tab w:val="left" w:pos="900"/>
        </w:tabs>
        <w:spacing w:after="0"/>
        <w:ind w:left="900" w:right="61"/>
        <w:jc w:val="both"/>
        <w:rPr>
          <w:rFonts w:ascii="Arial" w:hAnsi="Arial" w:cs="Arial"/>
          <w:sz w:val="19"/>
          <w:szCs w:val="19"/>
        </w:rPr>
      </w:pPr>
      <w:r w:rsidRPr="008F36EB">
        <w:rPr>
          <w:rFonts w:ascii="Arial" w:eastAsia="Arial" w:hAnsi="Arial" w:cs="Arial"/>
          <w:sz w:val="19"/>
          <w:szCs w:val="19"/>
          <w:lang w:val="fr-CA" w:bidi="fr-CA"/>
        </w:rPr>
        <w:t xml:space="preserve">La gamme de services </w:t>
      </w:r>
      <w:r w:rsidRPr="008F36EB">
        <w:rPr>
          <w:rFonts w:ascii="Arial" w:eastAsia="Arial" w:hAnsi="Arial" w:cs="Arial"/>
          <w:i/>
          <w:sz w:val="19"/>
          <w:szCs w:val="19"/>
          <w:lang w:val="fr-CA" w:bidi="fr-CA"/>
        </w:rPr>
        <w:t>IT CloudView</w:t>
      </w:r>
      <w:r w:rsidRPr="008F36EB">
        <w:rPr>
          <w:rFonts w:ascii="Arial" w:eastAsia="Arial" w:hAnsi="Arial" w:cs="Arial"/>
          <w:sz w:val="19"/>
          <w:szCs w:val="19"/>
          <w:lang w:val="fr-CA" w:bidi="fr-CA"/>
        </w:rPr>
        <w:t xml:space="preserve"> d’</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offre aux clients un moyen unique de gérer de manière centralisée leur infrastructure informatique par la location ou l’achat d’appareils de matériel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appareil</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et par l’abonnement à des services logiciels (appelés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module</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d’</w:t>
      </w:r>
      <w:r w:rsidRPr="008F36EB">
        <w:rPr>
          <w:rFonts w:ascii="Arial" w:eastAsia="Arial" w:hAnsi="Arial" w:cs="Arial"/>
          <w:i/>
          <w:sz w:val="19"/>
          <w:szCs w:val="19"/>
          <w:lang w:val="fr-CA" w:bidi="fr-CA"/>
        </w:rPr>
        <w:t>IT CloudView</w:t>
      </w:r>
      <w:r w:rsidRPr="008F36EB">
        <w:rPr>
          <w:rFonts w:ascii="Arial" w:eastAsia="Arial" w:hAnsi="Arial" w:cs="Arial"/>
          <w:sz w:val="19"/>
          <w:szCs w:val="19"/>
          <w:lang w:val="fr-CA" w:bidi="fr-CA"/>
        </w:rPr>
        <w:t>. Il y a cinq</w:t>
      </w:r>
      <w:r w:rsidR="00F5020F">
        <w:rPr>
          <w:rFonts w:ascii="Arial" w:eastAsia="Arial" w:hAnsi="Arial" w:cs="Arial"/>
          <w:sz w:val="19"/>
          <w:szCs w:val="19"/>
          <w:lang w:val="fr-CA" w:bidi="fr-CA"/>
        </w:rPr>
        <w:t xml:space="preserve"> (5)</w:t>
      </w:r>
      <w:r w:rsidRPr="008F36EB">
        <w:rPr>
          <w:rFonts w:ascii="Arial" w:eastAsia="Arial" w:hAnsi="Arial" w:cs="Arial"/>
          <w:sz w:val="19"/>
          <w:szCs w:val="19"/>
          <w:lang w:val="fr-CA" w:bidi="fr-CA"/>
        </w:rPr>
        <w:t xml:space="preserve"> </w:t>
      </w:r>
      <w:r w:rsidRPr="008F36EB">
        <w:rPr>
          <w:rFonts w:ascii="Arial" w:eastAsia="Arial" w:hAnsi="Arial" w:cs="Arial"/>
          <w:i/>
          <w:sz w:val="19"/>
          <w:szCs w:val="19"/>
          <w:lang w:val="fr-CA" w:bidi="fr-CA"/>
        </w:rPr>
        <w:t>modules</w:t>
      </w:r>
      <w:r w:rsidRPr="008F36EB">
        <w:rPr>
          <w:rFonts w:ascii="Arial" w:eastAsia="Arial" w:hAnsi="Arial" w:cs="Arial"/>
          <w:sz w:val="19"/>
          <w:szCs w:val="19"/>
          <w:lang w:val="fr-CA" w:bidi="fr-CA"/>
        </w:rPr>
        <w:t xml:space="preserve"> qui composent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offre. Grâce à cet écran unique accessible par l’entremise d’un tableau de bord visuel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tableau de bord</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xml:space="preserve">»), les </w:t>
      </w:r>
      <w:r w:rsidRPr="008F36EB">
        <w:rPr>
          <w:rFonts w:ascii="Arial" w:eastAsia="Arial" w:hAnsi="Arial" w:cs="Arial"/>
          <w:i/>
          <w:sz w:val="19"/>
          <w:szCs w:val="19"/>
          <w:lang w:val="fr-CA" w:bidi="fr-CA"/>
        </w:rPr>
        <w:t>clients</w:t>
      </w:r>
      <w:r w:rsidRPr="008F36EB">
        <w:rPr>
          <w:rFonts w:ascii="Arial" w:eastAsia="Arial" w:hAnsi="Arial" w:cs="Arial"/>
          <w:sz w:val="19"/>
          <w:szCs w:val="19"/>
          <w:lang w:val="fr-CA" w:bidi="fr-CA"/>
        </w:rPr>
        <w:t xml:space="preserve"> peuvent surveiller ou modifier les fonctionnalités des </w:t>
      </w:r>
      <w:r w:rsidRPr="008F36EB">
        <w:rPr>
          <w:rFonts w:ascii="Arial" w:eastAsia="Arial" w:hAnsi="Arial" w:cs="Arial"/>
          <w:i/>
          <w:sz w:val="19"/>
          <w:szCs w:val="19"/>
          <w:lang w:val="fr-CA" w:bidi="fr-CA"/>
        </w:rPr>
        <w:t>modules</w:t>
      </w:r>
      <w:r w:rsidRPr="008F36EB">
        <w:rPr>
          <w:rFonts w:ascii="Arial" w:eastAsia="Arial" w:hAnsi="Arial" w:cs="Arial"/>
          <w:sz w:val="19"/>
          <w:szCs w:val="19"/>
          <w:lang w:val="fr-CA" w:bidi="fr-CA"/>
        </w:rPr>
        <w:t xml:space="preserve"> et </w:t>
      </w:r>
      <w:r w:rsidRPr="008F36EB">
        <w:rPr>
          <w:rFonts w:ascii="Arial" w:eastAsia="Arial" w:hAnsi="Arial" w:cs="Arial"/>
          <w:i/>
          <w:sz w:val="19"/>
          <w:szCs w:val="19"/>
          <w:lang w:val="fr-CA" w:bidi="fr-CA"/>
        </w:rPr>
        <w:t>appareils</w:t>
      </w:r>
      <w:r w:rsidRPr="008F36EB">
        <w:rPr>
          <w:rFonts w:ascii="Arial" w:eastAsia="Arial" w:hAnsi="Arial" w:cs="Arial"/>
          <w:sz w:val="19"/>
          <w:szCs w:val="19"/>
          <w:lang w:val="fr-CA" w:bidi="fr-CA"/>
        </w:rPr>
        <w:t xml:space="preserve"> achetés, tels que les </w:t>
      </w:r>
      <w:r w:rsidRPr="008F36EB">
        <w:rPr>
          <w:rFonts w:ascii="Arial" w:eastAsia="Arial" w:hAnsi="Arial" w:cs="Arial"/>
          <w:i/>
          <w:sz w:val="19"/>
          <w:szCs w:val="19"/>
          <w:lang w:val="fr-CA" w:bidi="fr-CA"/>
        </w:rPr>
        <w:t xml:space="preserve">points d’accès Wi-Fi </w:t>
      </w:r>
      <w:r w:rsidRPr="008F36EB">
        <w:rPr>
          <w:rFonts w:ascii="Arial" w:eastAsia="Arial" w:hAnsi="Arial" w:cs="Arial"/>
          <w:sz w:val="19"/>
          <w:szCs w:val="19"/>
          <w:lang w:val="fr-CA" w:bidi="fr-CA"/>
        </w:rPr>
        <w:t>(«</w:t>
      </w:r>
      <w:r w:rsidR="00F17A04">
        <w:rPr>
          <w:rFonts w:ascii="Arial" w:eastAsia="Arial" w:hAnsi="Arial" w:cs="Arial"/>
          <w:i/>
          <w:sz w:val="19"/>
          <w:szCs w:val="19"/>
          <w:lang w:val="fr-CA" w:bidi="fr-CA"/>
        </w:rPr>
        <w:t> </w:t>
      </w:r>
      <w:r w:rsidRPr="00D46C96">
        <w:rPr>
          <w:rFonts w:ascii="Arial" w:eastAsia="Arial" w:hAnsi="Arial" w:cs="Arial"/>
          <w:b/>
          <w:bCs/>
          <w:sz w:val="19"/>
          <w:szCs w:val="19"/>
          <w:lang w:val="fr-CA" w:bidi="fr-CA"/>
        </w:rPr>
        <w:t>module Wi-Fi</w:t>
      </w:r>
      <w:r w:rsidR="00F17A04">
        <w:rPr>
          <w:rFonts w:ascii="Arial" w:eastAsia="Arial" w:hAnsi="Arial" w:cs="Arial"/>
          <w:i/>
          <w:sz w:val="19"/>
          <w:szCs w:val="19"/>
          <w:lang w:val="fr-CA" w:bidi="fr-CA"/>
        </w:rPr>
        <w:t> </w:t>
      </w:r>
      <w:r w:rsidRPr="008F36EB">
        <w:rPr>
          <w:rFonts w:ascii="Arial" w:eastAsia="Arial" w:hAnsi="Arial" w:cs="Arial"/>
          <w:sz w:val="19"/>
          <w:szCs w:val="19"/>
          <w:lang w:val="fr-CA" w:bidi="fr-CA"/>
        </w:rPr>
        <w:t xml:space="preserve">»), les </w:t>
      </w:r>
      <w:r w:rsidRPr="008F36EB">
        <w:rPr>
          <w:rFonts w:ascii="Arial" w:eastAsia="Arial" w:hAnsi="Arial" w:cs="Arial"/>
          <w:i/>
          <w:sz w:val="19"/>
          <w:szCs w:val="19"/>
          <w:lang w:val="fr-CA" w:bidi="fr-CA"/>
        </w:rPr>
        <w:t xml:space="preserve">commutateurs RL </w:t>
      </w:r>
      <w:r w:rsidRPr="008F36EB">
        <w:rPr>
          <w:rFonts w:ascii="Arial" w:eastAsia="Arial" w:hAnsi="Arial" w:cs="Arial"/>
          <w:sz w:val="19"/>
          <w:szCs w:val="19"/>
          <w:lang w:val="fr-CA" w:bidi="fr-CA"/>
        </w:rPr>
        <w:t>(«</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module de commutation</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xml:space="preserve">»), les </w:t>
      </w:r>
      <w:r w:rsidRPr="008F36EB">
        <w:rPr>
          <w:rFonts w:ascii="Arial" w:eastAsia="Arial" w:hAnsi="Arial" w:cs="Arial"/>
          <w:i/>
          <w:sz w:val="19"/>
          <w:szCs w:val="19"/>
          <w:lang w:val="fr-CA" w:bidi="fr-CA"/>
        </w:rPr>
        <w:t>dispositifs de sécurité</w:t>
      </w:r>
      <w:r w:rsidRPr="008F36EB">
        <w:rPr>
          <w:rFonts w:ascii="Arial" w:eastAsia="Arial" w:hAnsi="Arial" w:cs="Arial"/>
          <w:sz w:val="19"/>
          <w:szCs w:val="19"/>
          <w:lang w:val="fr-CA" w:bidi="fr-CA"/>
        </w:rPr>
        <w:t xml:space="preserve">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module de dispositif de sécurité</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xml:space="preserve">»), les </w:t>
      </w:r>
      <w:r w:rsidRPr="008F36EB">
        <w:rPr>
          <w:rFonts w:ascii="Arial" w:eastAsia="Arial" w:hAnsi="Arial" w:cs="Arial"/>
          <w:i/>
          <w:sz w:val="19"/>
          <w:szCs w:val="19"/>
          <w:lang w:val="fr-CA" w:bidi="fr-CA"/>
        </w:rPr>
        <w:t>caméras de surveillance vidéo</w:t>
      </w:r>
      <w:r w:rsidRPr="008F36EB">
        <w:rPr>
          <w:rFonts w:ascii="Arial" w:eastAsia="Arial" w:hAnsi="Arial" w:cs="Arial"/>
          <w:sz w:val="19"/>
          <w:szCs w:val="19"/>
          <w:lang w:val="fr-CA" w:bidi="fr-CA"/>
        </w:rPr>
        <w:t xml:space="preserve"> («</w:t>
      </w:r>
      <w:r w:rsidR="00F17A04">
        <w:rPr>
          <w:rFonts w:ascii="Arial" w:eastAsia="Arial" w:hAnsi="Arial" w:cs="Arial"/>
          <w:i/>
          <w:sz w:val="19"/>
          <w:szCs w:val="19"/>
          <w:lang w:val="fr-CA" w:bidi="fr-CA"/>
        </w:rPr>
        <w:t> </w:t>
      </w:r>
      <w:r w:rsidRPr="00D46C96">
        <w:rPr>
          <w:rFonts w:ascii="Arial" w:eastAsia="Arial" w:hAnsi="Arial" w:cs="Arial"/>
          <w:b/>
          <w:bCs/>
          <w:sz w:val="19"/>
          <w:szCs w:val="19"/>
          <w:lang w:val="fr-CA" w:bidi="fr-CA"/>
        </w:rPr>
        <w:t>module de surveillance</w:t>
      </w:r>
      <w:r w:rsidR="00F17A04">
        <w:rPr>
          <w:rFonts w:ascii="Arial" w:eastAsia="Arial" w:hAnsi="Arial" w:cs="Arial"/>
          <w:i/>
          <w:sz w:val="19"/>
          <w:szCs w:val="19"/>
          <w:lang w:val="fr-CA" w:bidi="fr-CA"/>
        </w:rPr>
        <w:t> </w:t>
      </w:r>
      <w:r w:rsidRPr="008F36EB">
        <w:rPr>
          <w:rFonts w:ascii="Arial" w:eastAsia="Arial" w:hAnsi="Arial" w:cs="Arial"/>
          <w:sz w:val="19"/>
          <w:szCs w:val="19"/>
          <w:lang w:val="fr-CA" w:bidi="fr-CA"/>
        </w:rPr>
        <w:t>») ainsi que leurs appareils iOS, Android et Windows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module de gestion des appareils</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xml:space="preserve">»). Le </w:t>
      </w:r>
      <w:r w:rsidRPr="008F36EB">
        <w:rPr>
          <w:rFonts w:ascii="Arial" w:eastAsia="Arial" w:hAnsi="Arial" w:cs="Arial"/>
          <w:i/>
          <w:sz w:val="19"/>
          <w:szCs w:val="19"/>
          <w:lang w:val="fr-CA" w:bidi="fr-CA"/>
        </w:rPr>
        <w:t>service</w:t>
      </w:r>
      <w:r w:rsidRPr="008F36EB">
        <w:rPr>
          <w:rFonts w:ascii="Arial" w:eastAsia="Arial" w:hAnsi="Arial" w:cs="Arial"/>
          <w:sz w:val="19"/>
          <w:szCs w:val="19"/>
          <w:lang w:val="fr-CA" w:bidi="fr-CA"/>
        </w:rPr>
        <w:t xml:space="preserve"> peut être jumelé et fourni avec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autres produits d’</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w:t>
      </w:r>
    </w:p>
    <w:p w14:paraId="6BDD8A1B" w14:textId="77777777" w:rsidR="007E2859" w:rsidRPr="008F36EB" w:rsidRDefault="007E2859" w:rsidP="009D37D6">
      <w:pPr>
        <w:pStyle w:val="ListParagraph"/>
        <w:spacing w:before="120" w:after="0"/>
        <w:ind w:left="900"/>
        <w:jc w:val="both"/>
        <w:rPr>
          <w:rFonts w:ascii="Arial" w:hAnsi="Arial" w:cs="Arial"/>
          <w:b/>
          <w:sz w:val="19"/>
          <w:szCs w:val="19"/>
        </w:rPr>
      </w:pPr>
      <w:r w:rsidRPr="008F36EB">
        <w:rPr>
          <w:rFonts w:ascii="Times New Roman" w:eastAsia="Times New Roman" w:hAnsi="Times New Roman" w:cs="Times New Roman"/>
          <w:sz w:val="20"/>
          <w:szCs w:val="20"/>
          <w:lang w:val="fr-CA" w:bidi="fr-CA"/>
        </w:rPr>
        <w:t xml:space="preserve"> </w:t>
      </w:r>
    </w:p>
    <w:p w14:paraId="6BDD8A1C" w14:textId="17F9B4F7" w:rsidR="009D37D6" w:rsidRPr="008F36EB" w:rsidRDefault="00510894" w:rsidP="009D37D6">
      <w:pPr>
        <w:pStyle w:val="ListParagraph"/>
        <w:numPr>
          <w:ilvl w:val="1"/>
          <w:numId w:val="15"/>
        </w:numPr>
        <w:spacing w:before="120" w:after="0"/>
        <w:ind w:left="900" w:hanging="540"/>
        <w:jc w:val="both"/>
        <w:rPr>
          <w:rFonts w:ascii="Arial" w:hAnsi="Arial" w:cs="Arial"/>
          <w:b/>
          <w:sz w:val="19"/>
          <w:szCs w:val="19"/>
        </w:rPr>
      </w:pPr>
      <w:r w:rsidRPr="008F36EB">
        <w:rPr>
          <w:rFonts w:ascii="Arial" w:eastAsia="Arial" w:hAnsi="Arial" w:cs="Arial"/>
          <w:b/>
          <w:sz w:val="19"/>
          <w:szCs w:val="19"/>
          <w:lang w:val="fr-CA" w:bidi="fr-CA"/>
        </w:rPr>
        <w:t>Forfaits IT CloudView d’Allstream</w:t>
      </w:r>
    </w:p>
    <w:p w14:paraId="395EE23D" w14:textId="6877C6AC" w:rsidR="00152910" w:rsidRPr="008F36EB" w:rsidRDefault="00C718AA" w:rsidP="009F364B">
      <w:pPr>
        <w:pStyle w:val="ListParagraph"/>
        <w:tabs>
          <w:tab w:val="left" w:pos="900"/>
        </w:tabs>
        <w:spacing w:after="0"/>
        <w:ind w:left="900" w:right="61"/>
        <w:jc w:val="both"/>
        <w:rPr>
          <w:rFonts w:ascii="Arial" w:hAnsi="Arial" w:cs="Arial"/>
          <w:sz w:val="19"/>
          <w:szCs w:val="19"/>
        </w:rPr>
      </w:pPr>
      <w:r w:rsidRPr="00EE17B0">
        <w:rPr>
          <w:rFonts w:ascii="Arial" w:eastAsia="Arial" w:hAnsi="Arial" w:cs="Arial"/>
          <w:i/>
          <w:iCs/>
          <w:sz w:val="19"/>
          <w:szCs w:val="19"/>
          <w:lang w:val="fr-CA" w:bidi="fr-CA"/>
        </w:rPr>
        <w:t>Allstream</w:t>
      </w:r>
      <w:r w:rsidRPr="008F36EB">
        <w:rPr>
          <w:rFonts w:ascii="Arial" w:eastAsia="Arial" w:hAnsi="Arial" w:cs="Arial"/>
          <w:sz w:val="19"/>
          <w:szCs w:val="19"/>
          <w:lang w:val="fr-CA" w:bidi="fr-CA"/>
        </w:rPr>
        <w:t xml:space="preserve"> offre trois (3) ensembles de service, notamment</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w:t>
      </w:r>
    </w:p>
    <w:p w14:paraId="1CF8009B" w14:textId="13CA5027" w:rsidR="00152910" w:rsidRPr="008F36EB" w:rsidRDefault="006239B8" w:rsidP="009F364B">
      <w:pPr>
        <w:pStyle w:val="ListParagraph"/>
        <w:tabs>
          <w:tab w:val="left" w:pos="900"/>
        </w:tabs>
        <w:spacing w:after="0"/>
        <w:ind w:left="900" w:right="61"/>
        <w:jc w:val="both"/>
        <w:rPr>
          <w:rFonts w:ascii="Arial" w:hAnsi="Arial" w:cs="Arial"/>
          <w:sz w:val="19"/>
          <w:szCs w:val="19"/>
        </w:rPr>
      </w:pPr>
      <w:r>
        <w:rPr>
          <w:rFonts w:ascii="Arial" w:eastAsia="Arial" w:hAnsi="Arial" w:cs="Arial"/>
          <w:sz w:val="19"/>
          <w:szCs w:val="19"/>
          <w:lang w:val="fr-CA" w:bidi="fr-CA"/>
        </w:rPr>
        <w:t>– </w:t>
      </w:r>
      <w:r w:rsidR="00152910" w:rsidRPr="008F36EB">
        <w:rPr>
          <w:rFonts w:ascii="Arial" w:eastAsia="Arial" w:hAnsi="Arial" w:cs="Arial"/>
          <w:sz w:val="19"/>
          <w:szCs w:val="19"/>
          <w:lang w:val="fr-CA" w:bidi="fr-CA"/>
        </w:rPr>
        <w:t>Ensemble logiciel premium IT CloudView HQ petit d’</w:t>
      </w:r>
      <w:r w:rsidR="00152910" w:rsidRPr="008F36EB">
        <w:rPr>
          <w:rFonts w:ascii="Arial" w:eastAsia="Arial" w:hAnsi="Arial" w:cs="Arial"/>
          <w:i/>
          <w:sz w:val="19"/>
          <w:szCs w:val="19"/>
          <w:lang w:val="fr-CA" w:bidi="fr-CA"/>
        </w:rPr>
        <w:t>Allstream</w:t>
      </w:r>
      <w:r w:rsidR="00152910" w:rsidRPr="008F36EB">
        <w:rPr>
          <w:rFonts w:ascii="Arial" w:eastAsia="Arial" w:hAnsi="Arial" w:cs="Arial"/>
          <w:sz w:val="19"/>
          <w:szCs w:val="19"/>
          <w:lang w:val="fr-CA" w:bidi="fr-CA"/>
        </w:rPr>
        <w:t xml:space="preserve"> («</w:t>
      </w:r>
      <w:r w:rsidR="00F17A04">
        <w:rPr>
          <w:rFonts w:ascii="Arial" w:eastAsia="Arial" w:hAnsi="Arial" w:cs="Arial"/>
          <w:sz w:val="19"/>
          <w:szCs w:val="19"/>
          <w:lang w:val="fr-CA" w:bidi="fr-CA"/>
        </w:rPr>
        <w:t> </w:t>
      </w:r>
      <w:r w:rsidR="00152910" w:rsidRPr="00D46C96">
        <w:rPr>
          <w:rFonts w:ascii="Arial" w:eastAsia="Arial" w:hAnsi="Arial" w:cs="Arial"/>
          <w:b/>
          <w:bCs/>
          <w:sz w:val="19"/>
          <w:szCs w:val="19"/>
          <w:lang w:val="fr-CA" w:bidi="fr-CA"/>
        </w:rPr>
        <w:t xml:space="preserve">Ens. </w:t>
      </w:r>
      <w:proofErr w:type="gramStart"/>
      <w:r w:rsidR="00152910" w:rsidRPr="00D46C96">
        <w:rPr>
          <w:rFonts w:ascii="Arial" w:eastAsia="Arial" w:hAnsi="Arial" w:cs="Arial"/>
          <w:b/>
          <w:bCs/>
          <w:sz w:val="19"/>
          <w:szCs w:val="19"/>
          <w:lang w:val="fr-CA" w:bidi="fr-CA"/>
        </w:rPr>
        <w:t>logiciel</w:t>
      </w:r>
      <w:proofErr w:type="gramEnd"/>
      <w:r w:rsidR="00152910" w:rsidRPr="00D46C96">
        <w:rPr>
          <w:rFonts w:ascii="Arial" w:eastAsia="Arial" w:hAnsi="Arial" w:cs="Arial"/>
          <w:b/>
          <w:bCs/>
          <w:sz w:val="19"/>
          <w:szCs w:val="19"/>
          <w:lang w:val="fr-CA" w:bidi="fr-CA"/>
        </w:rPr>
        <w:t xml:space="preserve"> prem. ITCV HQ P</w:t>
      </w:r>
      <w:r w:rsidR="00152910" w:rsidRPr="008F36EB">
        <w:rPr>
          <w:rFonts w:ascii="Arial" w:eastAsia="Arial" w:hAnsi="Arial" w:cs="Arial"/>
          <w:sz w:val="19"/>
          <w:szCs w:val="19"/>
          <w:lang w:val="fr-CA" w:bidi="fr-CA"/>
        </w:rPr>
        <w:t xml:space="preserve"> ») pour un maximum de </w:t>
      </w:r>
      <w:r w:rsidR="00222060">
        <w:rPr>
          <w:rFonts w:ascii="Arial" w:eastAsia="Arial" w:hAnsi="Arial" w:cs="Arial"/>
          <w:sz w:val="19"/>
          <w:szCs w:val="19"/>
          <w:lang w:val="fr-CA" w:bidi="fr-CA"/>
        </w:rPr>
        <w:t>quatre (</w:t>
      </w:r>
      <w:r w:rsidR="00152910" w:rsidRPr="008F36EB">
        <w:rPr>
          <w:rFonts w:ascii="Arial" w:eastAsia="Arial" w:hAnsi="Arial" w:cs="Arial"/>
          <w:sz w:val="19"/>
          <w:szCs w:val="19"/>
          <w:lang w:val="fr-CA" w:bidi="fr-CA"/>
        </w:rPr>
        <w:t>4</w:t>
      </w:r>
      <w:r w:rsidR="00222060">
        <w:rPr>
          <w:rFonts w:ascii="Arial" w:eastAsia="Arial" w:hAnsi="Arial" w:cs="Arial"/>
          <w:sz w:val="19"/>
          <w:szCs w:val="19"/>
          <w:lang w:val="fr-CA" w:bidi="fr-CA"/>
        </w:rPr>
        <w:t>)</w:t>
      </w:r>
      <w:r>
        <w:rPr>
          <w:rFonts w:ascii="Arial" w:eastAsia="Arial" w:hAnsi="Arial" w:cs="Arial"/>
          <w:sz w:val="19"/>
          <w:szCs w:val="19"/>
          <w:lang w:val="fr-CA" w:bidi="fr-CA"/>
        </w:rPr>
        <w:t> </w:t>
      </w:r>
      <w:r w:rsidR="00152910" w:rsidRPr="008F36EB">
        <w:rPr>
          <w:rFonts w:ascii="Arial" w:eastAsia="Arial" w:hAnsi="Arial" w:cs="Arial"/>
          <w:sz w:val="19"/>
          <w:szCs w:val="19"/>
          <w:lang w:val="fr-CA" w:bidi="fr-CA"/>
        </w:rPr>
        <w:t xml:space="preserve">emplacements et de </w:t>
      </w:r>
      <w:r w:rsidR="00222060">
        <w:rPr>
          <w:rFonts w:ascii="Arial" w:eastAsia="Arial" w:hAnsi="Arial" w:cs="Arial"/>
          <w:sz w:val="19"/>
          <w:szCs w:val="19"/>
          <w:lang w:val="fr-CA" w:bidi="fr-CA"/>
        </w:rPr>
        <w:t>dix-neuf (</w:t>
      </w:r>
      <w:r w:rsidR="00152910" w:rsidRPr="008F36EB">
        <w:rPr>
          <w:rFonts w:ascii="Arial" w:eastAsia="Arial" w:hAnsi="Arial" w:cs="Arial"/>
          <w:sz w:val="19"/>
          <w:szCs w:val="19"/>
          <w:lang w:val="fr-CA" w:bidi="fr-CA"/>
        </w:rPr>
        <w:t>19</w:t>
      </w:r>
      <w:r w:rsidR="00222060">
        <w:rPr>
          <w:rFonts w:ascii="Arial" w:eastAsia="Arial" w:hAnsi="Arial" w:cs="Arial"/>
          <w:sz w:val="19"/>
          <w:szCs w:val="19"/>
          <w:lang w:val="fr-CA" w:bidi="fr-CA"/>
        </w:rPr>
        <w:t>)</w:t>
      </w:r>
      <w:r>
        <w:rPr>
          <w:rFonts w:ascii="Arial" w:eastAsia="Arial" w:hAnsi="Arial" w:cs="Arial"/>
          <w:sz w:val="19"/>
          <w:szCs w:val="19"/>
          <w:lang w:val="fr-CA" w:bidi="fr-CA"/>
        </w:rPr>
        <w:t> </w:t>
      </w:r>
      <w:r w:rsidR="00152910" w:rsidRPr="008F36EB">
        <w:rPr>
          <w:rFonts w:ascii="Arial" w:eastAsia="Arial" w:hAnsi="Arial" w:cs="Arial"/>
          <w:sz w:val="19"/>
          <w:szCs w:val="19"/>
          <w:lang w:val="fr-CA" w:bidi="fr-CA"/>
        </w:rPr>
        <w:t xml:space="preserve">appareils </w:t>
      </w:r>
    </w:p>
    <w:p w14:paraId="60E73D0C" w14:textId="57D03112" w:rsidR="00152910" w:rsidRPr="008F36EB" w:rsidRDefault="006239B8" w:rsidP="009F364B">
      <w:pPr>
        <w:pStyle w:val="ListParagraph"/>
        <w:tabs>
          <w:tab w:val="left" w:pos="900"/>
        </w:tabs>
        <w:spacing w:after="0"/>
        <w:ind w:left="900" w:right="61"/>
        <w:jc w:val="both"/>
        <w:rPr>
          <w:rFonts w:ascii="Arial" w:hAnsi="Arial" w:cs="Arial"/>
          <w:sz w:val="19"/>
          <w:szCs w:val="19"/>
        </w:rPr>
      </w:pPr>
      <w:r>
        <w:rPr>
          <w:rFonts w:ascii="Arial" w:eastAsia="Arial" w:hAnsi="Arial" w:cs="Arial"/>
          <w:sz w:val="19"/>
          <w:szCs w:val="19"/>
          <w:lang w:val="fr-CA" w:bidi="fr-CA"/>
        </w:rPr>
        <w:t>– </w:t>
      </w:r>
      <w:r w:rsidR="00152910" w:rsidRPr="008F36EB">
        <w:rPr>
          <w:rFonts w:ascii="Arial" w:eastAsia="Arial" w:hAnsi="Arial" w:cs="Arial"/>
          <w:sz w:val="19"/>
          <w:szCs w:val="19"/>
          <w:lang w:val="fr-CA" w:bidi="fr-CA"/>
        </w:rPr>
        <w:t>Ensemble logiciel premium IT CloudView HQ moyen d’</w:t>
      </w:r>
      <w:r w:rsidR="00152910" w:rsidRPr="008F36EB">
        <w:rPr>
          <w:rFonts w:ascii="Arial" w:eastAsia="Arial" w:hAnsi="Arial" w:cs="Arial"/>
          <w:i/>
          <w:sz w:val="19"/>
          <w:szCs w:val="19"/>
          <w:lang w:val="fr-CA" w:bidi="fr-CA"/>
        </w:rPr>
        <w:t>Allstream</w:t>
      </w:r>
      <w:r w:rsidR="00152910" w:rsidRPr="008F36EB">
        <w:rPr>
          <w:rFonts w:ascii="Arial" w:eastAsia="Arial" w:hAnsi="Arial" w:cs="Arial"/>
          <w:sz w:val="19"/>
          <w:szCs w:val="19"/>
          <w:lang w:val="fr-CA" w:bidi="fr-CA"/>
        </w:rPr>
        <w:t xml:space="preserve"> («</w:t>
      </w:r>
      <w:r w:rsidR="00F17A04">
        <w:rPr>
          <w:rFonts w:ascii="Arial" w:eastAsia="Arial" w:hAnsi="Arial" w:cs="Arial"/>
          <w:sz w:val="19"/>
          <w:szCs w:val="19"/>
          <w:lang w:val="fr-CA" w:bidi="fr-CA"/>
        </w:rPr>
        <w:t> </w:t>
      </w:r>
      <w:r w:rsidR="00152910" w:rsidRPr="00D46C96">
        <w:rPr>
          <w:rFonts w:ascii="Arial" w:eastAsia="Arial" w:hAnsi="Arial" w:cs="Arial"/>
          <w:b/>
          <w:bCs/>
          <w:sz w:val="19"/>
          <w:szCs w:val="19"/>
          <w:lang w:val="fr-CA" w:bidi="fr-CA"/>
        </w:rPr>
        <w:t xml:space="preserve">Ens. </w:t>
      </w:r>
      <w:proofErr w:type="gramStart"/>
      <w:r w:rsidR="00152910" w:rsidRPr="00D46C96">
        <w:rPr>
          <w:rFonts w:ascii="Arial" w:eastAsia="Arial" w:hAnsi="Arial" w:cs="Arial"/>
          <w:b/>
          <w:bCs/>
          <w:sz w:val="19"/>
          <w:szCs w:val="19"/>
          <w:lang w:val="fr-CA" w:bidi="fr-CA"/>
        </w:rPr>
        <w:t>logiciel</w:t>
      </w:r>
      <w:proofErr w:type="gramEnd"/>
      <w:r w:rsidR="00152910" w:rsidRPr="00D46C96">
        <w:rPr>
          <w:rFonts w:ascii="Arial" w:eastAsia="Arial" w:hAnsi="Arial" w:cs="Arial"/>
          <w:b/>
          <w:bCs/>
          <w:sz w:val="19"/>
          <w:szCs w:val="19"/>
          <w:lang w:val="fr-CA" w:bidi="fr-CA"/>
        </w:rPr>
        <w:t xml:space="preserve"> prem. ITCV HQ M</w:t>
      </w:r>
      <w:r w:rsidR="00152910" w:rsidRPr="008F36EB">
        <w:rPr>
          <w:rFonts w:ascii="Arial" w:eastAsia="Arial" w:hAnsi="Arial" w:cs="Arial"/>
          <w:sz w:val="19"/>
          <w:szCs w:val="19"/>
          <w:lang w:val="fr-CA" w:bidi="fr-CA"/>
        </w:rPr>
        <w:t xml:space="preserve"> ») pour un maximum de </w:t>
      </w:r>
      <w:r w:rsidR="00222060">
        <w:rPr>
          <w:rFonts w:ascii="Arial" w:eastAsia="Arial" w:hAnsi="Arial" w:cs="Arial"/>
          <w:sz w:val="19"/>
          <w:szCs w:val="19"/>
          <w:lang w:val="fr-CA" w:bidi="fr-CA"/>
        </w:rPr>
        <w:t>neuf (</w:t>
      </w:r>
      <w:r w:rsidR="00152910" w:rsidRPr="008F36EB">
        <w:rPr>
          <w:rFonts w:ascii="Arial" w:eastAsia="Arial" w:hAnsi="Arial" w:cs="Arial"/>
          <w:sz w:val="19"/>
          <w:szCs w:val="19"/>
          <w:lang w:val="fr-CA" w:bidi="fr-CA"/>
        </w:rPr>
        <w:t>9</w:t>
      </w:r>
      <w:r w:rsidR="00222060">
        <w:rPr>
          <w:rFonts w:ascii="Arial" w:eastAsia="Arial" w:hAnsi="Arial" w:cs="Arial"/>
          <w:sz w:val="19"/>
          <w:szCs w:val="19"/>
          <w:lang w:val="fr-CA" w:bidi="fr-CA"/>
        </w:rPr>
        <w:t>)</w:t>
      </w:r>
      <w:r>
        <w:rPr>
          <w:rFonts w:ascii="Arial" w:eastAsia="Arial" w:hAnsi="Arial" w:cs="Arial"/>
          <w:sz w:val="19"/>
          <w:szCs w:val="19"/>
          <w:lang w:val="fr-CA" w:bidi="fr-CA"/>
        </w:rPr>
        <w:t> </w:t>
      </w:r>
      <w:r w:rsidR="00152910" w:rsidRPr="008F36EB">
        <w:rPr>
          <w:rFonts w:ascii="Arial" w:eastAsia="Arial" w:hAnsi="Arial" w:cs="Arial"/>
          <w:sz w:val="19"/>
          <w:szCs w:val="19"/>
          <w:lang w:val="fr-CA" w:bidi="fr-CA"/>
        </w:rPr>
        <w:t xml:space="preserve">emplacements et de </w:t>
      </w:r>
      <w:r w:rsidR="00222060">
        <w:rPr>
          <w:rFonts w:ascii="Arial" w:eastAsia="Arial" w:hAnsi="Arial" w:cs="Arial"/>
          <w:sz w:val="19"/>
          <w:szCs w:val="19"/>
          <w:lang w:val="fr-CA" w:bidi="fr-CA"/>
        </w:rPr>
        <w:t>quarante-neuf (</w:t>
      </w:r>
      <w:r w:rsidR="00152910" w:rsidRPr="008F36EB">
        <w:rPr>
          <w:rFonts w:ascii="Arial" w:eastAsia="Arial" w:hAnsi="Arial" w:cs="Arial"/>
          <w:sz w:val="19"/>
          <w:szCs w:val="19"/>
          <w:lang w:val="fr-CA" w:bidi="fr-CA"/>
        </w:rPr>
        <w:t>49</w:t>
      </w:r>
      <w:r w:rsidR="00222060">
        <w:rPr>
          <w:rFonts w:ascii="Arial" w:eastAsia="Arial" w:hAnsi="Arial" w:cs="Arial"/>
          <w:sz w:val="19"/>
          <w:szCs w:val="19"/>
          <w:lang w:val="fr-CA" w:bidi="fr-CA"/>
        </w:rPr>
        <w:t>)</w:t>
      </w:r>
      <w:r>
        <w:rPr>
          <w:rFonts w:ascii="Arial" w:eastAsia="Arial" w:hAnsi="Arial" w:cs="Arial"/>
          <w:sz w:val="19"/>
          <w:szCs w:val="19"/>
          <w:lang w:val="fr-CA" w:bidi="fr-CA"/>
        </w:rPr>
        <w:t> </w:t>
      </w:r>
      <w:r w:rsidR="00152910" w:rsidRPr="008F36EB">
        <w:rPr>
          <w:rFonts w:ascii="Arial" w:eastAsia="Arial" w:hAnsi="Arial" w:cs="Arial"/>
          <w:sz w:val="19"/>
          <w:szCs w:val="19"/>
          <w:lang w:val="fr-CA" w:bidi="fr-CA"/>
        </w:rPr>
        <w:t xml:space="preserve">appareils </w:t>
      </w:r>
    </w:p>
    <w:p w14:paraId="51435A36" w14:textId="2EE2163D" w:rsidR="008277D8" w:rsidRPr="008F36EB" w:rsidRDefault="006239B8" w:rsidP="009F364B">
      <w:pPr>
        <w:pStyle w:val="ListParagraph"/>
        <w:tabs>
          <w:tab w:val="left" w:pos="900"/>
        </w:tabs>
        <w:spacing w:after="0"/>
        <w:ind w:left="900" w:right="61"/>
        <w:jc w:val="both"/>
        <w:rPr>
          <w:rFonts w:ascii="Arial" w:hAnsi="Arial" w:cs="Arial"/>
          <w:sz w:val="19"/>
          <w:szCs w:val="19"/>
        </w:rPr>
      </w:pPr>
      <w:r>
        <w:rPr>
          <w:rFonts w:ascii="Arial" w:eastAsia="Arial" w:hAnsi="Arial" w:cs="Arial"/>
          <w:sz w:val="19"/>
          <w:szCs w:val="19"/>
          <w:lang w:val="fr-CA" w:bidi="fr-CA"/>
        </w:rPr>
        <w:t xml:space="preserve">– </w:t>
      </w:r>
      <w:r w:rsidR="00152910" w:rsidRPr="008F36EB">
        <w:rPr>
          <w:rFonts w:ascii="Arial" w:eastAsia="Arial" w:hAnsi="Arial" w:cs="Arial"/>
          <w:sz w:val="19"/>
          <w:szCs w:val="19"/>
          <w:lang w:val="fr-CA" w:bidi="fr-CA"/>
        </w:rPr>
        <w:t>Ensemble logiciel premium IT CloudView HQ grand d’</w:t>
      </w:r>
      <w:r w:rsidR="00152910" w:rsidRPr="008F36EB">
        <w:rPr>
          <w:rFonts w:ascii="Arial" w:eastAsia="Arial" w:hAnsi="Arial" w:cs="Arial"/>
          <w:i/>
          <w:sz w:val="19"/>
          <w:szCs w:val="19"/>
          <w:lang w:val="fr-CA" w:bidi="fr-CA"/>
        </w:rPr>
        <w:t>Allstream</w:t>
      </w:r>
      <w:r w:rsidR="00152910" w:rsidRPr="008F36EB">
        <w:rPr>
          <w:rFonts w:ascii="Arial" w:eastAsia="Arial" w:hAnsi="Arial" w:cs="Arial"/>
          <w:sz w:val="19"/>
          <w:szCs w:val="19"/>
          <w:lang w:val="fr-CA" w:bidi="fr-CA"/>
        </w:rPr>
        <w:t xml:space="preserve"> («</w:t>
      </w:r>
      <w:r>
        <w:rPr>
          <w:rFonts w:ascii="Arial" w:eastAsia="Arial" w:hAnsi="Arial" w:cs="Arial"/>
          <w:sz w:val="19"/>
          <w:szCs w:val="19"/>
          <w:lang w:val="fr-CA" w:bidi="fr-CA"/>
        </w:rPr>
        <w:t> </w:t>
      </w:r>
      <w:r w:rsidR="00152910" w:rsidRPr="00D46C96">
        <w:rPr>
          <w:rFonts w:ascii="Arial" w:eastAsia="Arial" w:hAnsi="Arial" w:cs="Arial"/>
          <w:b/>
          <w:bCs/>
          <w:sz w:val="19"/>
          <w:szCs w:val="19"/>
          <w:lang w:val="fr-CA" w:bidi="fr-CA"/>
        </w:rPr>
        <w:t xml:space="preserve">Ens. </w:t>
      </w:r>
      <w:proofErr w:type="gramStart"/>
      <w:r w:rsidR="00152910" w:rsidRPr="00D46C96">
        <w:rPr>
          <w:rFonts w:ascii="Arial" w:eastAsia="Arial" w:hAnsi="Arial" w:cs="Arial"/>
          <w:b/>
          <w:bCs/>
          <w:sz w:val="19"/>
          <w:szCs w:val="19"/>
          <w:lang w:val="fr-CA" w:bidi="fr-CA"/>
        </w:rPr>
        <w:t>logiciel</w:t>
      </w:r>
      <w:proofErr w:type="gramEnd"/>
      <w:r w:rsidR="00152910" w:rsidRPr="00D46C96">
        <w:rPr>
          <w:rFonts w:ascii="Arial" w:eastAsia="Arial" w:hAnsi="Arial" w:cs="Arial"/>
          <w:b/>
          <w:bCs/>
          <w:sz w:val="19"/>
          <w:szCs w:val="19"/>
          <w:lang w:val="fr-CA" w:bidi="fr-CA"/>
        </w:rPr>
        <w:t xml:space="preserve"> prem. ITCV HQ G</w:t>
      </w:r>
      <w:r w:rsidR="00152910" w:rsidRPr="008F36EB">
        <w:rPr>
          <w:rFonts w:ascii="Arial" w:eastAsia="Arial" w:hAnsi="Arial" w:cs="Arial"/>
          <w:sz w:val="19"/>
          <w:szCs w:val="19"/>
          <w:lang w:val="fr-CA" w:bidi="fr-CA"/>
        </w:rPr>
        <w:t xml:space="preserve"> ») pour un maximum de </w:t>
      </w:r>
      <w:r w:rsidR="00222060">
        <w:rPr>
          <w:rFonts w:ascii="Arial" w:eastAsia="Arial" w:hAnsi="Arial" w:cs="Arial"/>
          <w:sz w:val="19"/>
          <w:szCs w:val="19"/>
          <w:lang w:val="fr-CA" w:bidi="fr-CA"/>
        </w:rPr>
        <w:t>dix-neuf (</w:t>
      </w:r>
      <w:r w:rsidR="00152910" w:rsidRPr="008F36EB">
        <w:rPr>
          <w:rFonts w:ascii="Arial" w:eastAsia="Arial" w:hAnsi="Arial" w:cs="Arial"/>
          <w:sz w:val="19"/>
          <w:szCs w:val="19"/>
          <w:lang w:val="fr-CA" w:bidi="fr-CA"/>
        </w:rPr>
        <w:t>19</w:t>
      </w:r>
      <w:r w:rsidR="00222060">
        <w:rPr>
          <w:rFonts w:ascii="Arial" w:eastAsia="Arial" w:hAnsi="Arial" w:cs="Arial"/>
          <w:sz w:val="19"/>
          <w:szCs w:val="19"/>
          <w:lang w:val="fr-CA" w:bidi="fr-CA"/>
        </w:rPr>
        <w:t>)</w:t>
      </w:r>
      <w:r>
        <w:rPr>
          <w:rFonts w:ascii="Arial" w:eastAsia="Arial" w:hAnsi="Arial" w:cs="Arial"/>
          <w:sz w:val="19"/>
          <w:szCs w:val="19"/>
          <w:lang w:val="fr-CA" w:bidi="fr-CA"/>
        </w:rPr>
        <w:t> </w:t>
      </w:r>
      <w:r w:rsidR="00152910" w:rsidRPr="008F36EB">
        <w:rPr>
          <w:rFonts w:ascii="Arial" w:eastAsia="Arial" w:hAnsi="Arial" w:cs="Arial"/>
          <w:sz w:val="19"/>
          <w:szCs w:val="19"/>
          <w:lang w:val="fr-CA" w:bidi="fr-CA"/>
        </w:rPr>
        <w:t xml:space="preserve">emplacements et de </w:t>
      </w:r>
      <w:r w:rsidR="00222060">
        <w:rPr>
          <w:rFonts w:ascii="Arial" w:eastAsia="Arial" w:hAnsi="Arial" w:cs="Arial"/>
          <w:sz w:val="19"/>
          <w:szCs w:val="19"/>
          <w:lang w:val="fr-CA" w:bidi="fr-CA"/>
        </w:rPr>
        <w:t>quatre-vingt-dix-neuf (</w:t>
      </w:r>
      <w:r w:rsidR="00152910" w:rsidRPr="008F36EB">
        <w:rPr>
          <w:rFonts w:ascii="Arial" w:eastAsia="Arial" w:hAnsi="Arial" w:cs="Arial"/>
          <w:sz w:val="19"/>
          <w:szCs w:val="19"/>
          <w:lang w:val="fr-CA" w:bidi="fr-CA"/>
        </w:rPr>
        <w:t>99</w:t>
      </w:r>
      <w:r w:rsidR="00222060">
        <w:rPr>
          <w:rFonts w:ascii="Arial" w:eastAsia="Arial" w:hAnsi="Arial" w:cs="Arial"/>
          <w:sz w:val="19"/>
          <w:szCs w:val="19"/>
          <w:lang w:val="fr-CA" w:bidi="fr-CA"/>
        </w:rPr>
        <w:t>)</w:t>
      </w:r>
      <w:r>
        <w:rPr>
          <w:rFonts w:ascii="Arial" w:eastAsia="Arial" w:hAnsi="Arial" w:cs="Arial"/>
          <w:sz w:val="19"/>
          <w:szCs w:val="19"/>
          <w:lang w:val="fr-CA" w:bidi="fr-CA"/>
        </w:rPr>
        <w:t> </w:t>
      </w:r>
      <w:r w:rsidR="00152910" w:rsidRPr="008F36EB">
        <w:rPr>
          <w:rFonts w:ascii="Arial" w:eastAsia="Arial" w:hAnsi="Arial" w:cs="Arial"/>
          <w:sz w:val="19"/>
          <w:szCs w:val="19"/>
          <w:lang w:val="fr-CA" w:bidi="fr-CA"/>
        </w:rPr>
        <w:t xml:space="preserve">appareils </w:t>
      </w:r>
    </w:p>
    <w:p w14:paraId="39EABBA7" w14:textId="77777777" w:rsidR="008277D8" w:rsidRPr="008F36EB" w:rsidRDefault="008277D8" w:rsidP="009F364B">
      <w:pPr>
        <w:pStyle w:val="ListParagraph"/>
        <w:tabs>
          <w:tab w:val="left" w:pos="900"/>
        </w:tabs>
        <w:spacing w:after="0"/>
        <w:ind w:left="900" w:right="61"/>
        <w:jc w:val="both"/>
        <w:rPr>
          <w:rFonts w:ascii="Arial" w:hAnsi="Arial" w:cs="Arial"/>
          <w:sz w:val="19"/>
          <w:szCs w:val="19"/>
        </w:rPr>
      </w:pPr>
    </w:p>
    <w:p w14:paraId="283BEBDF" w14:textId="03490D1E" w:rsidR="00747E3C" w:rsidRPr="008F36EB" w:rsidRDefault="00CB5245" w:rsidP="009F364B">
      <w:pPr>
        <w:pStyle w:val="ListParagraph"/>
        <w:tabs>
          <w:tab w:val="left" w:pos="900"/>
        </w:tabs>
        <w:spacing w:after="0"/>
        <w:ind w:left="900" w:right="61"/>
        <w:jc w:val="both"/>
        <w:rPr>
          <w:rFonts w:ascii="Arial" w:hAnsi="Arial" w:cs="Arial"/>
          <w:sz w:val="19"/>
          <w:szCs w:val="19"/>
        </w:rPr>
      </w:pPr>
      <w:r w:rsidRPr="00EA4741">
        <w:rPr>
          <w:rFonts w:ascii="Arial" w:eastAsia="Arial" w:hAnsi="Arial" w:cs="Arial"/>
          <w:sz w:val="19"/>
          <w:szCs w:val="19"/>
          <w:shd w:val="clear" w:color="auto" w:fill="FFFFFF" w:themeFill="background1"/>
          <w:lang w:val="fr-CA" w:bidi="fr-CA"/>
        </w:rPr>
        <w:t xml:space="preserve">Avec l’ensemble, un </w:t>
      </w:r>
      <w:r w:rsidRPr="004C0A42">
        <w:rPr>
          <w:rFonts w:ascii="Arial" w:eastAsia="Arial" w:hAnsi="Arial" w:cs="Arial"/>
          <w:i/>
          <w:iCs/>
          <w:sz w:val="19"/>
          <w:szCs w:val="19"/>
          <w:shd w:val="clear" w:color="auto" w:fill="FFFFFF" w:themeFill="background1"/>
          <w:lang w:val="fr-CA" w:bidi="fr-CA"/>
        </w:rPr>
        <w:t>client</w:t>
      </w:r>
      <w:r w:rsidRPr="00EA4741">
        <w:rPr>
          <w:rFonts w:ascii="Arial" w:eastAsia="Arial" w:hAnsi="Arial" w:cs="Arial"/>
          <w:sz w:val="19"/>
          <w:szCs w:val="19"/>
          <w:shd w:val="clear" w:color="auto" w:fill="FFFFFF" w:themeFill="background1"/>
          <w:lang w:val="fr-CA" w:bidi="fr-CA"/>
        </w:rPr>
        <w:t xml:space="preserve"> peut s</w:t>
      </w:r>
      <w:r w:rsidR="00F17A04">
        <w:rPr>
          <w:rFonts w:ascii="Arial" w:eastAsia="Arial" w:hAnsi="Arial" w:cs="Arial"/>
          <w:sz w:val="19"/>
          <w:szCs w:val="19"/>
          <w:shd w:val="clear" w:color="auto" w:fill="FFFFFF" w:themeFill="background1"/>
          <w:lang w:val="fr-CA" w:bidi="fr-CA"/>
        </w:rPr>
        <w:t>’</w:t>
      </w:r>
      <w:r w:rsidRPr="00EA4741">
        <w:rPr>
          <w:rFonts w:ascii="Arial" w:eastAsia="Arial" w:hAnsi="Arial" w:cs="Arial"/>
          <w:sz w:val="19"/>
          <w:szCs w:val="19"/>
          <w:shd w:val="clear" w:color="auto" w:fill="FFFFFF" w:themeFill="background1"/>
          <w:lang w:val="fr-CA" w:bidi="fr-CA"/>
        </w:rPr>
        <w:t>abonner à l</w:t>
      </w:r>
      <w:r w:rsidR="00F17A04">
        <w:rPr>
          <w:rFonts w:ascii="Arial" w:eastAsia="Arial" w:hAnsi="Arial" w:cs="Arial"/>
          <w:sz w:val="19"/>
          <w:szCs w:val="19"/>
          <w:shd w:val="clear" w:color="auto" w:fill="FFFFFF" w:themeFill="background1"/>
          <w:lang w:val="fr-CA" w:bidi="fr-CA"/>
        </w:rPr>
        <w:t>’</w:t>
      </w:r>
      <w:r w:rsidRPr="00EA4741">
        <w:rPr>
          <w:rFonts w:ascii="Arial" w:eastAsia="Arial" w:hAnsi="Arial" w:cs="Arial"/>
          <w:sz w:val="19"/>
          <w:szCs w:val="19"/>
          <w:shd w:val="clear" w:color="auto" w:fill="FFFFFF" w:themeFill="background1"/>
          <w:lang w:val="fr-CA" w:bidi="fr-CA"/>
        </w:rPr>
        <w:t>un des trois</w:t>
      </w:r>
      <w:r w:rsidR="00222060">
        <w:rPr>
          <w:rFonts w:ascii="Arial" w:eastAsia="Arial" w:hAnsi="Arial" w:cs="Arial"/>
          <w:sz w:val="19"/>
          <w:szCs w:val="19"/>
          <w:shd w:val="clear" w:color="auto" w:fill="FFFFFF" w:themeFill="background1"/>
          <w:lang w:val="fr-CA" w:bidi="fr-CA"/>
        </w:rPr>
        <w:t xml:space="preserve"> (3)</w:t>
      </w:r>
      <w:r w:rsidRPr="00EA4741">
        <w:rPr>
          <w:rFonts w:ascii="Arial" w:eastAsia="Arial" w:hAnsi="Arial" w:cs="Arial"/>
          <w:sz w:val="19"/>
          <w:szCs w:val="19"/>
          <w:shd w:val="clear" w:color="auto" w:fill="FFFFFF" w:themeFill="background1"/>
          <w:lang w:val="fr-CA" w:bidi="fr-CA"/>
        </w:rPr>
        <w:t xml:space="preserve"> niveaux d</w:t>
      </w:r>
      <w:r w:rsidR="00F17A04">
        <w:rPr>
          <w:rFonts w:ascii="Arial" w:eastAsia="Arial" w:hAnsi="Arial" w:cs="Arial"/>
          <w:sz w:val="19"/>
          <w:szCs w:val="19"/>
          <w:shd w:val="clear" w:color="auto" w:fill="FFFFFF" w:themeFill="background1"/>
          <w:lang w:val="fr-CA" w:bidi="fr-CA"/>
        </w:rPr>
        <w:t>’</w:t>
      </w:r>
      <w:r w:rsidRPr="00EA4741">
        <w:rPr>
          <w:rFonts w:ascii="Arial" w:eastAsia="Arial" w:hAnsi="Arial" w:cs="Arial"/>
          <w:sz w:val="19"/>
          <w:szCs w:val="19"/>
          <w:shd w:val="clear" w:color="auto" w:fill="FFFFFF" w:themeFill="background1"/>
          <w:lang w:val="fr-CA" w:bidi="fr-CA"/>
        </w:rPr>
        <w:t>accès au tableau de bord disponibles</w:t>
      </w:r>
      <w:r w:rsidR="00F17A04">
        <w:rPr>
          <w:rFonts w:ascii="Arial" w:eastAsia="Arial" w:hAnsi="Arial" w:cs="Arial"/>
          <w:sz w:val="19"/>
          <w:szCs w:val="19"/>
          <w:shd w:val="clear" w:color="auto" w:fill="FFFFFF" w:themeFill="background1"/>
          <w:lang w:val="fr-CA" w:bidi="fr-CA"/>
        </w:rPr>
        <w:t> </w:t>
      </w:r>
      <w:r w:rsidRPr="00EA4741">
        <w:rPr>
          <w:rFonts w:ascii="Arial" w:eastAsia="Arial" w:hAnsi="Arial" w:cs="Arial"/>
          <w:sz w:val="19"/>
          <w:szCs w:val="19"/>
          <w:shd w:val="clear" w:color="auto" w:fill="FFFFFF" w:themeFill="background1"/>
          <w:lang w:val="fr-CA" w:bidi="fr-CA"/>
        </w:rPr>
        <w:t>:</w:t>
      </w:r>
      <w:r w:rsidR="00283774" w:rsidRPr="008F36EB">
        <w:rPr>
          <w:rFonts w:ascii="Arial" w:eastAsia="Arial" w:hAnsi="Arial" w:cs="Arial"/>
          <w:sz w:val="19"/>
          <w:szCs w:val="19"/>
          <w:lang w:val="fr-CA" w:bidi="fr-CA"/>
        </w:rPr>
        <w:t xml:space="preserve"> </w:t>
      </w:r>
      <w:r w:rsidR="00F17A04">
        <w:rPr>
          <w:rFonts w:ascii="Arial" w:eastAsia="Arial" w:hAnsi="Arial" w:cs="Arial"/>
          <w:i/>
          <w:sz w:val="19"/>
          <w:szCs w:val="19"/>
          <w:lang w:val="fr-CA" w:bidi="fr-CA"/>
        </w:rPr>
        <w:t>a</w:t>
      </w:r>
      <w:r w:rsidR="00283774" w:rsidRPr="008F36EB">
        <w:rPr>
          <w:rFonts w:ascii="Arial" w:eastAsia="Arial" w:hAnsi="Arial" w:cs="Arial"/>
          <w:i/>
          <w:sz w:val="19"/>
          <w:szCs w:val="19"/>
          <w:lang w:val="fr-CA" w:bidi="fr-CA"/>
        </w:rPr>
        <w:t xml:space="preserve">ucun accès au tableau de bord, </w:t>
      </w:r>
      <w:r w:rsidR="00F17A04">
        <w:rPr>
          <w:rFonts w:ascii="Arial" w:eastAsia="Arial" w:hAnsi="Arial" w:cs="Arial"/>
          <w:i/>
          <w:sz w:val="19"/>
          <w:szCs w:val="19"/>
          <w:lang w:val="fr-CA" w:bidi="fr-CA"/>
        </w:rPr>
        <w:t>a</w:t>
      </w:r>
      <w:r w:rsidR="00283774" w:rsidRPr="008F36EB">
        <w:rPr>
          <w:rFonts w:ascii="Arial" w:eastAsia="Arial" w:hAnsi="Arial" w:cs="Arial"/>
          <w:i/>
          <w:sz w:val="19"/>
          <w:szCs w:val="19"/>
          <w:lang w:val="fr-CA" w:bidi="fr-CA"/>
        </w:rPr>
        <w:t xml:space="preserve">ccès superviseur de base </w:t>
      </w:r>
      <w:r w:rsidR="00283774" w:rsidRPr="008F36EB">
        <w:rPr>
          <w:rFonts w:ascii="Arial" w:eastAsia="Arial" w:hAnsi="Arial" w:cs="Arial"/>
          <w:sz w:val="19"/>
          <w:szCs w:val="19"/>
          <w:lang w:val="fr-CA" w:bidi="fr-CA"/>
        </w:rPr>
        <w:t>et</w:t>
      </w:r>
      <w:r w:rsidR="00283774" w:rsidRPr="008F36EB">
        <w:rPr>
          <w:rFonts w:ascii="Arial" w:eastAsia="Arial" w:hAnsi="Arial" w:cs="Arial"/>
          <w:i/>
          <w:sz w:val="19"/>
          <w:szCs w:val="19"/>
          <w:lang w:val="fr-CA" w:bidi="fr-CA"/>
        </w:rPr>
        <w:t xml:space="preserve"> </w:t>
      </w:r>
      <w:r w:rsidR="00F17A04">
        <w:rPr>
          <w:rFonts w:ascii="Arial" w:eastAsia="Arial" w:hAnsi="Arial" w:cs="Arial"/>
          <w:i/>
          <w:sz w:val="19"/>
          <w:szCs w:val="19"/>
          <w:lang w:val="fr-CA" w:bidi="fr-CA"/>
        </w:rPr>
        <w:t>a</w:t>
      </w:r>
      <w:r w:rsidR="00283774" w:rsidRPr="008F36EB">
        <w:rPr>
          <w:rFonts w:ascii="Arial" w:eastAsia="Arial" w:hAnsi="Arial" w:cs="Arial"/>
          <w:i/>
          <w:sz w:val="19"/>
          <w:szCs w:val="19"/>
          <w:lang w:val="fr-CA" w:bidi="fr-CA"/>
        </w:rPr>
        <w:t>ccès superviseur complet.</w:t>
      </w:r>
      <w:r w:rsidR="00283774" w:rsidRPr="008F36EB">
        <w:rPr>
          <w:rFonts w:ascii="Arial" w:eastAsia="Arial" w:hAnsi="Arial" w:cs="Arial"/>
          <w:sz w:val="19"/>
          <w:szCs w:val="19"/>
          <w:lang w:val="fr-CA" w:bidi="fr-CA"/>
        </w:rPr>
        <w:t xml:space="preserve"> Le </w:t>
      </w:r>
      <w:r w:rsidR="00283774" w:rsidRPr="008F36EB">
        <w:rPr>
          <w:rFonts w:ascii="Arial" w:eastAsia="Arial" w:hAnsi="Arial" w:cs="Arial"/>
          <w:i/>
          <w:sz w:val="19"/>
          <w:szCs w:val="19"/>
          <w:lang w:val="fr-CA" w:bidi="fr-CA"/>
        </w:rPr>
        <w:t>client</w:t>
      </w:r>
      <w:r w:rsidR="00283774" w:rsidRPr="008F36EB">
        <w:rPr>
          <w:rFonts w:ascii="Arial" w:eastAsia="Arial" w:hAnsi="Arial" w:cs="Arial"/>
          <w:sz w:val="19"/>
          <w:szCs w:val="19"/>
          <w:lang w:val="fr-CA" w:bidi="fr-CA"/>
        </w:rPr>
        <w:t xml:space="preserve"> a la possibilité d</w:t>
      </w:r>
      <w:r w:rsidR="00F17A04">
        <w:rPr>
          <w:rFonts w:ascii="Arial" w:eastAsia="Arial" w:hAnsi="Arial" w:cs="Arial"/>
          <w:sz w:val="19"/>
          <w:szCs w:val="19"/>
          <w:lang w:val="fr-CA" w:bidi="fr-CA"/>
        </w:rPr>
        <w:t>’</w:t>
      </w:r>
      <w:r w:rsidR="00283774" w:rsidRPr="008F36EB">
        <w:rPr>
          <w:rFonts w:ascii="Arial" w:eastAsia="Arial" w:hAnsi="Arial" w:cs="Arial"/>
          <w:sz w:val="19"/>
          <w:szCs w:val="19"/>
          <w:lang w:val="fr-CA" w:bidi="fr-CA"/>
        </w:rPr>
        <w:t xml:space="preserve">ajouter des fonctionnalités à un ensemble de </w:t>
      </w:r>
      <w:r w:rsidR="00283774" w:rsidRPr="008F36EB">
        <w:rPr>
          <w:rFonts w:ascii="Arial" w:eastAsia="Arial" w:hAnsi="Arial" w:cs="Arial"/>
          <w:i/>
          <w:sz w:val="19"/>
          <w:szCs w:val="19"/>
          <w:lang w:val="fr-CA" w:bidi="fr-CA"/>
        </w:rPr>
        <w:t>services</w:t>
      </w:r>
      <w:r w:rsidR="00283774" w:rsidRPr="008F36EB">
        <w:rPr>
          <w:rFonts w:ascii="Arial" w:eastAsia="Arial" w:hAnsi="Arial" w:cs="Arial"/>
          <w:sz w:val="19"/>
          <w:szCs w:val="19"/>
          <w:lang w:val="fr-CA" w:bidi="fr-CA"/>
        </w:rPr>
        <w:t xml:space="preserve"> en ajoutant des éléments de service appartenant à l</w:t>
      </w:r>
      <w:r w:rsidR="00F17A04">
        <w:rPr>
          <w:rFonts w:ascii="Arial" w:eastAsia="Arial" w:hAnsi="Arial" w:cs="Arial"/>
          <w:sz w:val="19"/>
          <w:szCs w:val="19"/>
          <w:lang w:val="fr-CA" w:bidi="fr-CA"/>
        </w:rPr>
        <w:t>’</w:t>
      </w:r>
      <w:r w:rsidR="00283774" w:rsidRPr="008F36EB">
        <w:rPr>
          <w:rFonts w:ascii="Arial" w:eastAsia="Arial" w:hAnsi="Arial" w:cs="Arial"/>
          <w:sz w:val="19"/>
          <w:szCs w:val="19"/>
          <w:lang w:val="fr-CA" w:bidi="fr-CA"/>
        </w:rPr>
        <w:t xml:space="preserve">un des </w:t>
      </w:r>
      <w:r w:rsidR="00283774" w:rsidRPr="008F36EB">
        <w:rPr>
          <w:rFonts w:ascii="Arial" w:eastAsia="Arial" w:hAnsi="Arial" w:cs="Arial"/>
          <w:i/>
          <w:sz w:val="19"/>
          <w:szCs w:val="19"/>
          <w:lang w:val="fr-CA" w:bidi="fr-CA"/>
        </w:rPr>
        <w:t>modules</w:t>
      </w:r>
      <w:r w:rsidR="00283774" w:rsidRPr="008F36EB">
        <w:rPr>
          <w:rFonts w:ascii="Arial" w:eastAsia="Arial" w:hAnsi="Arial" w:cs="Arial"/>
          <w:sz w:val="19"/>
          <w:szCs w:val="19"/>
          <w:lang w:val="fr-CA" w:bidi="fr-CA"/>
        </w:rPr>
        <w:t xml:space="preserve">. Pour tous les </w:t>
      </w:r>
      <w:r w:rsidR="00283774" w:rsidRPr="008F36EB">
        <w:rPr>
          <w:rFonts w:ascii="Arial" w:eastAsia="Arial" w:hAnsi="Arial" w:cs="Arial"/>
          <w:i/>
          <w:sz w:val="19"/>
          <w:szCs w:val="19"/>
          <w:lang w:val="fr-CA" w:bidi="fr-CA"/>
        </w:rPr>
        <w:t>modules</w:t>
      </w:r>
      <w:r w:rsidR="00283774" w:rsidRPr="008F36EB">
        <w:rPr>
          <w:rFonts w:ascii="Arial" w:eastAsia="Arial" w:hAnsi="Arial" w:cs="Arial"/>
          <w:sz w:val="19"/>
          <w:szCs w:val="19"/>
          <w:lang w:val="fr-CA" w:bidi="fr-CA"/>
        </w:rPr>
        <w:t>, à l</w:t>
      </w:r>
      <w:r w:rsidR="00F17A04">
        <w:rPr>
          <w:rFonts w:ascii="Arial" w:eastAsia="Arial" w:hAnsi="Arial" w:cs="Arial"/>
          <w:sz w:val="19"/>
          <w:szCs w:val="19"/>
          <w:lang w:val="fr-CA" w:bidi="fr-CA"/>
        </w:rPr>
        <w:t>’</w:t>
      </w:r>
      <w:r w:rsidR="00283774" w:rsidRPr="008F36EB">
        <w:rPr>
          <w:rFonts w:ascii="Arial" w:eastAsia="Arial" w:hAnsi="Arial" w:cs="Arial"/>
          <w:sz w:val="19"/>
          <w:szCs w:val="19"/>
          <w:lang w:val="fr-CA" w:bidi="fr-CA"/>
        </w:rPr>
        <w:t xml:space="preserve">exception de la </w:t>
      </w:r>
      <w:r w:rsidR="00283774" w:rsidRPr="008F36EB">
        <w:rPr>
          <w:rFonts w:ascii="Arial" w:eastAsia="Arial" w:hAnsi="Arial" w:cs="Arial"/>
          <w:i/>
          <w:sz w:val="19"/>
          <w:szCs w:val="19"/>
          <w:lang w:val="fr-CA" w:bidi="fr-CA"/>
        </w:rPr>
        <w:t>gestion des appareils</w:t>
      </w:r>
      <w:r w:rsidR="00283774" w:rsidRPr="008F36EB">
        <w:rPr>
          <w:rFonts w:ascii="Arial" w:eastAsia="Arial" w:hAnsi="Arial" w:cs="Arial"/>
          <w:sz w:val="19"/>
          <w:szCs w:val="19"/>
          <w:lang w:val="fr-CA" w:bidi="fr-CA"/>
        </w:rPr>
        <w:t xml:space="preserve">, le </w:t>
      </w:r>
      <w:r w:rsidR="00283774" w:rsidRPr="008F36EB">
        <w:rPr>
          <w:rFonts w:ascii="Arial" w:eastAsia="Arial" w:hAnsi="Arial" w:cs="Arial"/>
          <w:i/>
          <w:sz w:val="19"/>
          <w:szCs w:val="19"/>
          <w:lang w:val="fr-CA" w:bidi="fr-CA"/>
        </w:rPr>
        <w:t>client</w:t>
      </w:r>
      <w:r w:rsidR="00283774" w:rsidRPr="008F36EB">
        <w:rPr>
          <w:rFonts w:ascii="Arial" w:eastAsia="Arial" w:hAnsi="Arial" w:cs="Arial"/>
          <w:sz w:val="19"/>
          <w:szCs w:val="19"/>
          <w:lang w:val="fr-CA" w:bidi="fr-CA"/>
        </w:rPr>
        <w:t xml:space="preserve"> a besoin d</w:t>
      </w:r>
      <w:r w:rsidR="00F17A04">
        <w:rPr>
          <w:rFonts w:ascii="Arial" w:eastAsia="Arial" w:hAnsi="Arial" w:cs="Arial"/>
          <w:sz w:val="19"/>
          <w:szCs w:val="19"/>
          <w:lang w:val="fr-CA" w:bidi="fr-CA"/>
        </w:rPr>
        <w:t>’</w:t>
      </w:r>
      <w:r w:rsidR="00283774" w:rsidRPr="008F36EB">
        <w:rPr>
          <w:rFonts w:ascii="Arial" w:eastAsia="Arial" w:hAnsi="Arial" w:cs="Arial"/>
          <w:sz w:val="19"/>
          <w:szCs w:val="19"/>
          <w:lang w:val="fr-CA" w:bidi="fr-CA"/>
        </w:rPr>
        <w:t xml:space="preserve">un ou de plusieurs </w:t>
      </w:r>
      <w:r w:rsidR="00283774" w:rsidRPr="008F36EB">
        <w:rPr>
          <w:rFonts w:ascii="Arial" w:eastAsia="Arial" w:hAnsi="Arial" w:cs="Arial"/>
          <w:i/>
          <w:sz w:val="19"/>
          <w:szCs w:val="19"/>
          <w:lang w:val="fr-CA" w:bidi="fr-CA"/>
        </w:rPr>
        <w:t>appareils</w:t>
      </w:r>
      <w:r w:rsidR="00283774" w:rsidRPr="008F36EB">
        <w:rPr>
          <w:rFonts w:ascii="Arial" w:eastAsia="Arial" w:hAnsi="Arial" w:cs="Arial"/>
          <w:sz w:val="19"/>
          <w:szCs w:val="19"/>
          <w:lang w:val="fr-CA" w:bidi="fr-CA"/>
        </w:rPr>
        <w:t xml:space="preserve"> pour fournir le </w:t>
      </w:r>
      <w:r w:rsidR="00283774" w:rsidRPr="008F36EB">
        <w:rPr>
          <w:rFonts w:ascii="Arial" w:eastAsia="Arial" w:hAnsi="Arial" w:cs="Arial"/>
          <w:i/>
          <w:sz w:val="19"/>
          <w:szCs w:val="19"/>
          <w:lang w:val="fr-CA" w:bidi="fr-CA"/>
        </w:rPr>
        <w:t>service</w:t>
      </w:r>
      <w:r w:rsidR="00283774" w:rsidRPr="008F36EB">
        <w:rPr>
          <w:rFonts w:ascii="Arial" w:eastAsia="Arial" w:hAnsi="Arial" w:cs="Arial"/>
          <w:sz w:val="19"/>
          <w:szCs w:val="19"/>
          <w:lang w:val="fr-CA" w:bidi="fr-CA"/>
        </w:rPr>
        <w:t xml:space="preserve"> du </w:t>
      </w:r>
      <w:r w:rsidR="00283774" w:rsidRPr="008F36EB">
        <w:rPr>
          <w:rFonts w:ascii="Arial" w:eastAsia="Arial" w:hAnsi="Arial" w:cs="Arial"/>
          <w:i/>
          <w:sz w:val="19"/>
          <w:szCs w:val="19"/>
          <w:lang w:val="fr-CA" w:bidi="fr-CA"/>
        </w:rPr>
        <w:t>module</w:t>
      </w:r>
      <w:r w:rsidR="00283774" w:rsidRPr="008F36EB">
        <w:rPr>
          <w:rFonts w:ascii="Arial" w:eastAsia="Arial" w:hAnsi="Arial" w:cs="Arial"/>
          <w:sz w:val="19"/>
          <w:szCs w:val="19"/>
          <w:lang w:val="fr-CA" w:bidi="fr-CA"/>
        </w:rPr>
        <w:t xml:space="preserve"> associé, tel qu</w:t>
      </w:r>
      <w:r w:rsidR="00F17A04">
        <w:rPr>
          <w:rFonts w:ascii="Arial" w:eastAsia="Arial" w:hAnsi="Arial" w:cs="Arial"/>
          <w:sz w:val="19"/>
          <w:szCs w:val="19"/>
          <w:lang w:val="fr-CA" w:bidi="fr-CA"/>
        </w:rPr>
        <w:t>’</w:t>
      </w:r>
      <w:r w:rsidR="00283774" w:rsidRPr="008F36EB">
        <w:rPr>
          <w:rFonts w:ascii="Arial" w:eastAsia="Arial" w:hAnsi="Arial" w:cs="Arial"/>
          <w:sz w:val="19"/>
          <w:szCs w:val="19"/>
          <w:lang w:val="fr-CA" w:bidi="fr-CA"/>
        </w:rPr>
        <w:t>un</w:t>
      </w:r>
      <w:r w:rsidR="00283774" w:rsidRPr="008F36EB">
        <w:rPr>
          <w:rFonts w:ascii="Arial" w:eastAsia="Arial" w:hAnsi="Arial" w:cs="Arial"/>
          <w:i/>
          <w:sz w:val="19"/>
          <w:szCs w:val="19"/>
          <w:lang w:val="fr-CA" w:bidi="fr-CA"/>
        </w:rPr>
        <w:t xml:space="preserve"> point d</w:t>
      </w:r>
      <w:r w:rsidR="00F17A04">
        <w:rPr>
          <w:rFonts w:ascii="Arial" w:eastAsia="Arial" w:hAnsi="Arial" w:cs="Arial"/>
          <w:i/>
          <w:sz w:val="19"/>
          <w:szCs w:val="19"/>
          <w:lang w:val="fr-CA" w:bidi="fr-CA"/>
        </w:rPr>
        <w:t>’</w:t>
      </w:r>
      <w:r w:rsidR="00283774" w:rsidRPr="008F36EB">
        <w:rPr>
          <w:rFonts w:ascii="Arial" w:eastAsia="Arial" w:hAnsi="Arial" w:cs="Arial"/>
          <w:i/>
          <w:sz w:val="19"/>
          <w:szCs w:val="19"/>
          <w:lang w:val="fr-CA" w:bidi="fr-CA"/>
        </w:rPr>
        <w:t>accès</w:t>
      </w:r>
      <w:r w:rsidR="00283774" w:rsidRPr="008F36EB">
        <w:rPr>
          <w:rFonts w:ascii="Arial" w:eastAsia="Arial" w:hAnsi="Arial" w:cs="Arial"/>
          <w:sz w:val="19"/>
          <w:szCs w:val="19"/>
          <w:lang w:val="fr-CA" w:bidi="fr-CA"/>
        </w:rPr>
        <w:t xml:space="preserve">, une </w:t>
      </w:r>
      <w:r w:rsidR="00283774" w:rsidRPr="008F36EB">
        <w:rPr>
          <w:rFonts w:ascii="Arial" w:eastAsia="Arial" w:hAnsi="Arial" w:cs="Arial"/>
          <w:i/>
          <w:sz w:val="19"/>
          <w:szCs w:val="19"/>
          <w:lang w:val="fr-CA" w:bidi="fr-CA"/>
        </w:rPr>
        <w:t>caméra</w:t>
      </w:r>
      <w:r w:rsidR="00283774" w:rsidRPr="008F36EB">
        <w:rPr>
          <w:rFonts w:ascii="Arial" w:eastAsia="Arial" w:hAnsi="Arial" w:cs="Arial"/>
          <w:sz w:val="19"/>
          <w:szCs w:val="19"/>
          <w:lang w:val="fr-CA" w:bidi="fr-CA"/>
        </w:rPr>
        <w:t>, un</w:t>
      </w:r>
      <w:r w:rsidR="00283774" w:rsidRPr="008F36EB">
        <w:rPr>
          <w:rFonts w:ascii="Arial" w:eastAsia="Arial" w:hAnsi="Arial" w:cs="Arial"/>
          <w:i/>
          <w:sz w:val="19"/>
          <w:szCs w:val="19"/>
          <w:lang w:val="fr-CA" w:bidi="fr-CA"/>
        </w:rPr>
        <w:t xml:space="preserve"> dispositif de sécurité </w:t>
      </w:r>
      <w:r w:rsidR="00283774" w:rsidRPr="008F36EB">
        <w:rPr>
          <w:rFonts w:ascii="Arial" w:eastAsia="Arial" w:hAnsi="Arial" w:cs="Arial"/>
          <w:sz w:val="19"/>
          <w:szCs w:val="19"/>
          <w:lang w:val="fr-CA" w:bidi="fr-CA"/>
        </w:rPr>
        <w:t xml:space="preserve">ou un </w:t>
      </w:r>
      <w:r w:rsidR="00283774" w:rsidRPr="008F36EB">
        <w:rPr>
          <w:rFonts w:ascii="Arial" w:eastAsia="Arial" w:hAnsi="Arial" w:cs="Arial"/>
          <w:i/>
          <w:sz w:val="19"/>
          <w:szCs w:val="19"/>
          <w:lang w:val="fr-CA" w:bidi="fr-CA"/>
        </w:rPr>
        <w:t>commutateur</w:t>
      </w:r>
      <w:r w:rsidR="008C5309">
        <w:rPr>
          <w:rFonts w:ascii="Arial" w:eastAsia="Arial" w:hAnsi="Arial" w:cs="Arial"/>
          <w:sz w:val="19"/>
          <w:szCs w:val="19"/>
          <w:lang w:val="fr-CA" w:bidi="fr-CA"/>
        </w:rPr>
        <w:t xml:space="preserve">. </w:t>
      </w:r>
      <w:r w:rsidR="00283774" w:rsidRPr="008F36EB">
        <w:rPr>
          <w:rFonts w:ascii="Arial" w:eastAsia="Arial" w:hAnsi="Arial" w:cs="Arial"/>
          <w:sz w:val="19"/>
          <w:szCs w:val="19"/>
          <w:lang w:val="fr-CA" w:bidi="fr-CA"/>
        </w:rPr>
        <w:t xml:space="preserve">De plus, chaque </w:t>
      </w:r>
      <w:r w:rsidR="00283774" w:rsidRPr="008F36EB">
        <w:rPr>
          <w:rFonts w:ascii="Arial" w:eastAsia="Arial" w:hAnsi="Arial" w:cs="Arial"/>
          <w:i/>
          <w:sz w:val="19"/>
          <w:szCs w:val="19"/>
          <w:lang w:val="fr-CA" w:bidi="fr-CA"/>
        </w:rPr>
        <w:t>appareil</w:t>
      </w:r>
      <w:r w:rsidR="00283774" w:rsidRPr="008F36EB">
        <w:rPr>
          <w:rFonts w:ascii="Arial" w:eastAsia="Arial" w:hAnsi="Arial" w:cs="Arial"/>
          <w:sz w:val="19"/>
          <w:szCs w:val="19"/>
          <w:lang w:val="fr-CA" w:bidi="fr-CA"/>
        </w:rPr>
        <w:t xml:space="preserve"> peut être complété par des accessoires optionnels («</w:t>
      </w:r>
      <w:r w:rsidR="00F17A04">
        <w:rPr>
          <w:rFonts w:ascii="Arial" w:eastAsia="Arial" w:hAnsi="Arial" w:cs="Arial"/>
          <w:sz w:val="19"/>
          <w:szCs w:val="19"/>
          <w:lang w:val="fr-CA" w:bidi="fr-CA"/>
        </w:rPr>
        <w:t> </w:t>
      </w:r>
      <w:r w:rsidR="00A4787C" w:rsidRPr="00D46C96">
        <w:rPr>
          <w:rFonts w:ascii="Arial" w:eastAsia="Arial" w:hAnsi="Arial" w:cs="Arial"/>
          <w:b/>
          <w:bCs/>
          <w:sz w:val="19"/>
          <w:szCs w:val="19"/>
          <w:lang w:val="fr-CA" w:bidi="fr-CA"/>
        </w:rPr>
        <w:t>a</w:t>
      </w:r>
      <w:r w:rsidR="00283774" w:rsidRPr="00D46C96">
        <w:rPr>
          <w:rFonts w:ascii="Arial" w:eastAsia="Arial" w:hAnsi="Arial" w:cs="Arial"/>
          <w:b/>
          <w:bCs/>
          <w:sz w:val="19"/>
          <w:szCs w:val="19"/>
          <w:lang w:val="fr-CA" w:bidi="fr-CA"/>
        </w:rPr>
        <w:t>ccessoires</w:t>
      </w:r>
      <w:r w:rsidR="00F17A04">
        <w:rPr>
          <w:rFonts w:ascii="Arial" w:eastAsia="Arial" w:hAnsi="Arial" w:cs="Arial"/>
          <w:sz w:val="19"/>
          <w:szCs w:val="19"/>
          <w:lang w:val="fr-CA" w:bidi="fr-CA"/>
        </w:rPr>
        <w:t> </w:t>
      </w:r>
      <w:r w:rsidR="00004CD9" w:rsidRPr="001244D9">
        <w:rPr>
          <w:rFonts w:ascii="Arial" w:eastAsia="Arial" w:hAnsi="Arial" w:cs="Arial"/>
          <w:sz w:val="19"/>
          <w:szCs w:val="19"/>
          <w:shd w:val="clear" w:color="auto" w:fill="FFFFFF" w:themeFill="background1"/>
          <w:lang w:val="fr-CA" w:bidi="fr-CA"/>
        </w:rPr>
        <w:t>»).</w:t>
      </w:r>
      <w:r w:rsidR="00283774" w:rsidRPr="008F36EB">
        <w:rPr>
          <w:rFonts w:ascii="Arial" w:eastAsia="Arial" w:hAnsi="Arial" w:cs="Arial"/>
          <w:sz w:val="19"/>
          <w:szCs w:val="19"/>
          <w:lang w:val="fr-CA" w:bidi="fr-CA"/>
        </w:rPr>
        <w:t xml:space="preserve">  </w:t>
      </w:r>
    </w:p>
    <w:p w14:paraId="6BDD8A1E" w14:textId="27CC6EC4" w:rsidR="007E2859" w:rsidRPr="001244D9" w:rsidRDefault="007E2859" w:rsidP="00002731">
      <w:pPr>
        <w:pStyle w:val="ListParagraph"/>
        <w:tabs>
          <w:tab w:val="left" w:pos="900"/>
        </w:tabs>
        <w:spacing w:after="0"/>
        <w:ind w:left="900" w:right="61"/>
        <w:jc w:val="both"/>
        <w:rPr>
          <w:rFonts w:ascii="Arial" w:hAnsi="Arial" w:cs="Arial"/>
          <w:sz w:val="19"/>
          <w:szCs w:val="19"/>
        </w:rPr>
      </w:pPr>
      <w:r w:rsidRPr="001244D9">
        <w:rPr>
          <w:rFonts w:ascii="Arial" w:eastAsia="Arial" w:hAnsi="Arial" w:cs="Arial"/>
          <w:sz w:val="19"/>
          <w:szCs w:val="19"/>
          <w:lang w:val="fr-CA" w:bidi="fr-CA"/>
        </w:rPr>
        <w:tab/>
      </w:r>
    </w:p>
    <w:p w14:paraId="6BDD8A1F" w14:textId="3F086839" w:rsidR="009D37D6" w:rsidRPr="001244D9" w:rsidRDefault="000D58EA" w:rsidP="009D37D6">
      <w:pPr>
        <w:pStyle w:val="ListParagraph"/>
        <w:numPr>
          <w:ilvl w:val="1"/>
          <w:numId w:val="15"/>
        </w:numPr>
        <w:spacing w:before="120" w:after="0"/>
        <w:ind w:left="900" w:hanging="540"/>
        <w:jc w:val="both"/>
        <w:rPr>
          <w:rFonts w:ascii="Arial" w:hAnsi="Arial" w:cs="Arial"/>
          <w:b/>
          <w:sz w:val="19"/>
          <w:szCs w:val="19"/>
        </w:rPr>
      </w:pPr>
      <w:r w:rsidRPr="001244D9">
        <w:rPr>
          <w:rFonts w:ascii="Arial" w:eastAsia="Arial" w:hAnsi="Arial" w:cs="Arial"/>
          <w:b/>
          <w:sz w:val="19"/>
          <w:szCs w:val="19"/>
          <w:lang w:val="fr-CA" w:bidi="fr-CA"/>
        </w:rPr>
        <w:t xml:space="preserve">Fonctionnalités des modules </w:t>
      </w:r>
    </w:p>
    <w:p w14:paraId="6BDD8A20" w14:textId="043E4703" w:rsidR="007E2859" w:rsidRPr="001244D9" w:rsidRDefault="00317C97" w:rsidP="009D37D6">
      <w:pPr>
        <w:pStyle w:val="ListParagraph"/>
        <w:tabs>
          <w:tab w:val="left" w:pos="900"/>
        </w:tabs>
        <w:spacing w:after="0"/>
        <w:ind w:left="900" w:right="61"/>
        <w:jc w:val="both"/>
        <w:rPr>
          <w:rFonts w:ascii="Arial" w:hAnsi="Arial" w:cs="Arial"/>
          <w:sz w:val="19"/>
          <w:szCs w:val="19"/>
        </w:rPr>
      </w:pPr>
      <w:r w:rsidRPr="001244D9">
        <w:rPr>
          <w:rFonts w:ascii="Arial" w:eastAsia="Arial" w:hAnsi="Arial" w:cs="Arial"/>
          <w:sz w:val="19"/>
          <w:szCs w:val="19"/>
          <w:lang w:val="fr-CA" w:bidi="fr-CA"/>
        </w:rPr>
        <w:t xml:space="preserve">Il y a cinq (5) </w:t>
      </w:r>
      <w:r w:rsidRPr="001244D9">
        <w:rPr>
          <w:rFonts w:ascii="Arial" w:eastAsia="Arial" w:hAnsi="Arial" w:cs="Arial"/>
          <w:i/>
          <w:sz w:val="19"/>
          <w:szCs w:val="19"/>
          <w:lang w:val="fr-CA" w:bidi="fr-CA"/>
        </w:rPr>
        <w:t>modules</w:t>
      </w:r>
      <w:r w:rsidRPr="001244D9">
        <w:rPr>
          <w:rFonts w:ascii="Arial" w:eastAsia="Arial" w:hAnsi="Arial" w:cs="Arial"/>
          <w:sz w:val="19"/>
          <w:szCs w:val="19"/>
          <w:lang w:val="fr-CA" w:bidi="fr-CA"/>
        </w:rPr>
        <w:t xml:space="preserve"> avec les </w:t>
      </w:r>
      <w:r w:rsidRPr="001244D9">
        <w:rPr>
          <w:rFonts w:ascii="Arial" w:eastAsia="Arial" w:hAnsi="Arial" w:cs="Arial"/>
          <w:i/>
          <w:sz w:val="19"/>
          <w:szCs w:val="19"/>
          <w:lang w:val="fr-CA" w:bidi="fr-CA"/>
        </w:rPr>
        <w:t>appareils</w:t>
      </w:r>
      <w:r w:rsidRPr="001244D9">
        <w:rPr>
          <w:rFonts w:ascii="Arial" w:eastAsia="Arial" w:hAnsi="Arial" w:cs="Arial"/>
          <w:sz w:val="19"/>
          <w:szCs w:val="19"/>
          <w:lang w:val="fr-CA" w:bidi="fr-CA"/>
        </w:rPr>
        <w:t xml:space="preserve"> et les options associés, comme indiqué ci-dessous. Chaque </w:t>
      </w:r>
      <w:r w:rsidRPr="001244D9">
        <w:rPr>
          <w:rFonts w:ascii="Arial" w:eastAsia="Arial" w:hAnsi="Arial" w:cs="Arial"/>
          <w:i/>
          <w:sz w:val="19"/>
          <w:szCs w:val="19"/>
          <w:lang w:val="fr-CA" w:bidi="fr-CA"/>
        </w:rPr>
        <w:t>module</w:t>
      </w:r>
      <w:r w:rsidRPr="001244D9">
        <w:rPr>
          <w:rFonts w:ascii="Arial" w:eastAsia="Arial" w:hAnsi="Arial" w:cs="Arial"/>
          <w:sz w:val="19"/>
          <w:szCs w:val="19"/>
          <w:lang w:val="fr-CA" w:bidi="fr-CA"/>
        </w:rPr>
        <w:t>, l’</w:t>
      </w:r>
      <w:r w:rsidRPr="001244D9">
        <w:rPr>
          <w:rFonts w:ascii="Arial" w:eastAsia="Arial" w:hAnsi="Arial" w:cs="Arial"/>
          <w:i/>
          <w:sz w:val="19"/>
          <w:szCs w:val="19"/>
          <w:lang w:val="fr-CA" w:bidi="fr-CA"/>
        </w:rPr>
        <w:t>appareil</w:t>
      </w:r>
      <w:r w:rsidRPr="001244D9">
        <w:rPr>
          <w:rFonts w:ascii="Arial" w:eastAsia="Arial" w:hAnsi="Arial" w:cs="Arial"/>
          <w:sz w:val="19"/>
          <w:szCs w:val="19"/>
          <w:lang w:val="fr-CA" w:bidi="fr-CA"/>
        </w:rPr>
        <w:t xml:space="preserve"> associé, le cas échéant, et les </w:t>
      </w:r>
      <w:r w:rsidRPr="001244D9">
        <w:rPr>
          <w:rFonts w:ascii="Arial" w:eastAsia="Arial" w:hAnsi="Arial" w:cs="Arial"/>
          <w:i/>
          <w:sz w:val="19"/>
          <w:szCs w:val="19"/>
          <w:lang w:val="fr-CA" w:bidi="fr-CA"/>
        </w:rPr>
        <w:t xml:space="preserve">options avancées </w:t>
      </w:r>
      <w:r w:rsidRPr="001244D9">
        <w:rPr>
          <w:rFonts w:ascii="Arial" w:eastAsia="Arial" w:hAnsi="Arial" w:cs="Arial"/>
          <w:sz w:val="19"/>
          <w:szCs w:val="19"/>
          <w:lang w:val="fr-CA" w:bidi="fr-CA"/>
        </w:rPr>
        <w:t xml:space="preserve">incluent certaines fonctionnalités attribuées à chaque </w:t>
      </w:r>
      <w:r w:rsidRPr="001244D9">
        <w:rPr>
          <w:rFonts w:ascii="Arial" w:eastAsia="Arial" w:hAnsi="Arial" w:cs="Arial"/>
          <w:i/>
          <w:sz w:val="19"/>
          <w:szCs w:val="19"/>
          <w:lang w:val="fr-CA" w:bidi="fr-CA"/>
        </w:rPr>
        <w:t>appareil</w:t>
      </w:r>
      <w:r w:rsidRPr="001244D9">
        <w:rPr>
          <w:rFonts w:ascii="Arial" w:eastAsia="Arial" w:hAnsi="Arial" w:cs="Arial"/>
          <w:sz w:val="19"/>
          <w:szCs w:val="19"/>
          <w:lang w:val="fr-CA" w:bidi="fr-CA"/>
        </w:rPr>
        <w:t xml:space="preserve"> ou </w:t>
      </w:r>
      <w:r w:rsidRPr="001244D9">
        <w:rPr>
          <w:rFonts w:ascii="Arial" w:eastAsia="Arial" w:hAnsi="Arial" w:cs="Arial"/>
          <w:i/>
          <w:sz w:val="19"/>
          <w:szCs w:val="19"/>
          <w:lang w:val="fr-CA" w:bidi="fr-CA"/>
        </w:rPr>
        <w:t>module</w:t>
      </w:r>
      <w:r w:rsidRPr="001244D9">
        <w:rPr>
          <w:rFonts w:ascii="Arial" w:eastAsia="Arial" w:hAnsi="Arial" w:cs="Arial"/>
          <w:sz w:val="19"/>
          <w:szCs w:val="19"/>
          <w:lang w:val="fr-CA" w:bidi="fr-CA"/>
        </w:rPr>
        <w:t xml:space="preserve">.  </w:t>
      </w:r>
    </w:p>
    <w:p w14:paraId="6BDD8A21" w14:textId="77777777" w:rsidR="00A27116" w:rsidRPr="001244D9" w:rsidRDefault="00A27116" w:rsidP="007E2859">
      <w:pPr>
        <w:tabs>
          <w:tab w:val="left" w:pos="720"/>
          <w:tab w:val="left" w:pos="1440"/>
          <w:tab w:val="left" w:pos="2160"/>
          <w:tab w:val="center" w:pos="4680"/>
        </w:tabs>
        <w:suppressAutoHyphens/>
        <w:spacing w:after="0"/>
        <w:jc w:val="both"/>
        <w:rPr>
          <w:rFonts w:ascii="Times New Roman" w:eastAsia="Times New Roman" w:hAnsi="Times New Roman" w:cs="Times New Roman"/>
          <w:spacing w:val="-3"/>
          <w:sz w:val="20"/>
          <w:szCs w:val="20"/>
          <w:u w:val="single"/>
        </w:rPr>
      </w:pPr>
    </w:p>
    <w:p w14:paraId="6BDD8A22" w14:textId="5294025E" w:rsidR="004875F3" w:rsidRPr="001244D9" w:rsidRDefault="000D58EA" w:rsidP="007130E3">
      <w:pPr>
        <w:pStyle w:val="ListParagraph"/>
        <w:keepNext/>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1244D9">
        <w:rPr>
          <w:rFonts w:ascii="Arial" w:eastAsia="Arial" w:hAnsi="Arial" w:cs="Arial"/>
          <w:b/>
          <w:sz w:val="19"/>
          <w:szCs w:val="19"/>
          <w:lang w:val="fr-CA" w:bidi="fr-CA"/>
        </w:rPr>
        <w:lastRenderedPageBreak/>
        <w:t xml:space="preserve">Wi-Fi </w:t>
      </w:r>
    </w:p>
    <w:p w14:paraId="6BDD8A23" w14:textId="77B2BF80" w:rsidR="007E2859" w:rsidRPr="001244D9" w:rsidRDefault="00AC3CCF" w:rsidP="007130E3">
      <w:pPr>
        <w:pStyle w:val="ListParagraph"/>
        <w:keepNext/>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1244D9">
        <w:rPr>
          <w:rFonts w:ascii="Arial" w:eastAsia="Arial" w:hAnsi="Arial" w:cs="Arial"/>
          <w:sz w:val="19"/>
          <w:szCs w:val="19"/>
          <w:lang w:val="fr-CA" w:bidi="fr-CA"/>
        </w:rPr>
        <w:t xml:space="preserve">Les </w:t>
      </w:r>
      <w:r w:rsidRPr="001244D9">
        <w:rPr>
          <w:rFonts w:ascii="Arial" w:eastAsia="Arial" w:hAnsi="Arial" w:cs="Arial"/>
          <w:i/>
          <w:sz w:val="19"/>
          <w:szCs w:val="19"/>
          <w:lang w:val="fr-CA" w:bidi="fr-CA"/>
        </w:rPr>
        <w:t>points d’accès RL</w:t>
      </w:r>
      <w:r w:rsidRPr="001244D9">
        <w:rPr>
          <w:rFonts w:ascii="Arial" w:eastAsia="Arial" w:hAnsi="Arial" w:cs="Arial"/>
          <w:sz w:val="19"/>
          <w:szCs w:val="19"/>
          <w:lang w:val="fr-CA" w:bidi="fr-CA"/>
        </w:rPr>
        <w:t xml:space="preserve"> sans</w:t>
      </w:r>
      <w:r w:rsidR="006239B8">
        <w:rPr>
          <w:rFonts w:ascii="Arial" w:eastAsia="Arial" w:hAnsi="Arial" w:cs="Arial"/>
          <w:sz w:val="19"/>
          <w:szCs w:val="19"/>
          <w:lang w:val="fr-CA" w:bidi="fr-CA"/>
        </w:rPr>
        <w:t xml:space="preserve"> </w:t>
      </w:r>
      <w:r w:rsidRPr="001244D9">
        <w:rPr>
          <w:rFonts w:ascii="Arial" w:eastAsia="Arial" w:hAnsi="Arial" w:cs="Arial"/>
          <w:sz w:val="19"/>
          <w:szCs w:val="19"/>
          <w:lang w:val="fr-CA" w:bidi="fr-CA"/>
        </w:rPr>
        <w:t>fil (Wi-Fi), offerts en version intérieure ou extérieure, fournissent un accès au</w:t>
      </w:r>
      <w:r w:rsidRPr="001244D9">
        <w:rPr>
          <w:rFonts w:ascii="Arial" w:eastAsia="Arial" w:hAnsi="Arial" w:cs="Arial"/>
          <w:i/>
          <w:sz w:val="19"/>
          <w:szCs w:val="19"/>
          <w:lang w:val="fr-CA" w:bidi="fr-CA"/>
        </w:rPr>
        <w:t xml:space="preserve"> RL</w:t>
      </w:r>
      <w:r w:rsidRPr="001244D9">
        <w:rPr>
          <w:rFonts w:ascii="Arial" w:eastAsia="Arial" w:hAnsi="Arial" w:cs="Arial"/>
          <w:sz w:val="19"/>
          <w:szCs w:val="19"/>
          <w:lang w:val="fr-CA" w:bidi="fr-CA"/>
        </w:rPr>
        <w:t xml:space="preserve"> sans fil pour les appareils mobiles tels que les ordinateurs portables, les tablettes, les téléphones mobiles et 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autres appareils du client. </w:t>
      </w:r>
    </w:p>
    <w:p w14:paraId="6BDD8A24" w14:textId="77777777" w:rsidR="004875F3" w:rsidRPr="001244D9"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14:paraId="6BDD8A25" w14:textId="43F055DA" w:rsidR="004875F3" w:rsidRPr="001244D9" w:rsidRDefault="00AC3CCF"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Times New Roman" w:eastAsia="Times New Roman" w:hAnsi="Times New Roman" w:cs="Times New Roman"/>
          <w:spacing w:val="-3"/>
          <w:sz w:val="20"/>
          <w:szCs w:val="20"/>
          <w:u w:val="single"/>
        </w:rPr>
      </w:pPr>
      <w:r w:rsidRPr="001244D9">
        <w:rPr>
          <w:rFonts w:ascii="Arial" w:eastAsia="Arial" w:hAnsi="Arial" w:cs="Arial"/>
          <w:b/>
          <w:sz w:val="19"/>
          <w:szCs w:val="19"/>
          <w:lang w:val="fr-CA" w:bidi="fr-CA"/>
        </w:rPr>
        <w:t>Surveillance</w:t>
      </w:r>
    </w:p>
    <w:p w14:paraId="6BDD8A26" w14:textId="039632D3" w:rsidR="007E2859" w:rsidRPr="008F36EB" w:rsidRDefault="00A06BAB" w:rsidP="004875F3">
      <w:pPr>
        <w:pStyle w:val="ListParagraph"/>
        <w:tabs>
          <w:tab w:val="left" w:pos="-1440"/>
          <w:tab w:val="left" w:pos="-720"/>
          <w:tab w:val="left" w:pos="0"/>
          <w:tab w:val="left" w:pos="720"/>
          <w:tab w:val="left" w:pos="1440"/>
          <w:tab w:val="left" w:pos="2520"/>
        </w:tabs>
        <w:suppressAutoHyphens/>
        <w:spacing w:after="0"/>
        <w:ind w:left="1440"/>
        <w:jc w:val="both"/>
        <w:rPr>
          <w:rFonts w:ascii="Times New Roman" w:eastAsia="Times New Roman" w:hAnsi="Times New Roman" w:cs="Times New Roman"/>
          <w:spacing w:val="-3"/>
          <w:sz w:val="20"/>
          <w:szCs w:val="20"/>
        </w:rPr>
      </w:pPr>
      <w:r w:rsidRPr="008F36EB">
        <w:rPr>
          <w:rFonts w:ascii="Arial" w:eastAsia="Arial" w:hAnsi="Arial" w:cs="Arial"/>
          <w:sz w:val="19"/>
          <w:szCs w:val="19"/>
          <w:lang w:val="fr-CA" w:bidi="fr-CA"/>
        </w:rPr>
        <w:t xml:space="preserve">Les </w:t>
      </w:r>
      <w:r w:rsidRPr="008F36EB">
        <w:rPr>
          <w:rFonts w:ascii="Arial" w:eastAsia="Arial" w:hAnsi="Arial" w:cs="Arial"/>
          <w:i/>
          <w:sz w:val="19"/>
          <w:szCs w:val="19"/>
          <w:lang w:val="fr-CA" w:bidi="fr-CA"/>
        </w:rPr>
        <w:t>caméras de surveillance</w:t>
      </w:r>
      <w:r w:rsidRPr="008F36EB">
        <w:rPr>
          <w:rFonts w:ascii="Arial" w:eastAsia="Arial" w:hAnsi="Arial" w:cs="Arial"/>
          <w:sz w:val="19"/>
          <w:szCs w:val="19"/>
          <w:lang w:val="fr-CA" w:bidi="fr-CA"/>
        </w:rPr>
        <w:t xml:space="preserve">, offertes en version intérieure ou extérieure, permettent d’enregistrer des vidéos de certaines zones intérieures ou extérieures des installations du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Les enregistrements sont stockés sur la </w:t>
      </w:r>
      <w:r w:rsidRPr="008F36EB">
        <w:rPr>
          <w:rFonts w:ascii="Arial" w:eastAsia="Arial" w:hAnsi="Arial" w:cs="Arial"/>
          <w:i/>
          <w:sz w:val="19"/>
          <w:szCs w:val="19"/>
          <w:lang w:val="fr-CA" w:bidi="fr-CA"/>
        </w:rPr>
        <w:t>caméra</w:t>
      </w:r>
      <w:r w:rsidRPr="008F36EB">
        <w:rPr>
          <w:rFonts w:ascii="Arial" w:eastAsia="Arial" w:hAnsi="Arial" w:cs="Arial"/>
          <w:sz w:val="19"/>
          <w:szCs w:val="19"/>
          <w:lang w:val="fr-CA" w:bidi="fr-CA"/>
        </w:rPr>
        <w:t xml:space="preserve"> et disponibles pendant plusieurs jours en fonction des paramètres choisis ainsi que des conditions locales. Ils sont accessibles depuis n’importe où à l’aide du </w:t>
      </w:r>
      <w:r w:rsidRPr="008F36EB">
        <w:rPr>
          <w:rFonts w:ascii="Arial" w:eastAsia="Arial" w:hAnsi="Arial" w:cs="Arial"/>
          <w:i/>
          <w:sz w:val="19"/>
          <w:szCs w:val="19"/>
          <w:lang w:val="fr-CA" w:bidi="fr-CA"/>
        </w:rPr>
        <w:t>tableau de bord</w:t>
      </w:r>
      <w:r w:rsidRPr="008F36EB">
        <w:rPr>
          <w:rFonts w:ascii="Arial" w:eastAsia="Arial" w:hAnsi="Arial" w:cs="Arial"/>
          <w:sz w:val="19"/>
          <w:szCs w:val="19"/>
          <w:lang w:val="fr-CA" w:bidi="fr-CA"/>
        </w:rPr>
        <w:t xml:space="preserve"> avec une fonction de recherche avancée. Les enregistrements qui expirent ne sont plus accessibles. </w:t>
      </w:r>
    </w:p>
    <w:p w14:paraId="6BDD8A27" w14:textId="77777777" w:rsidR="004875F3" w:rsidRPr="008F36EB"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Times New Roman" w:eastAsia="Times New Roman" w:hAnsi="Times New Roman" w:cs="Times New Roman"/>
          <w:spacing w:val="-3"/>
          <w:sz w:val="20"/>
          <w:szCs w:val="20"/>
          <w:u w:val="single"/>
        </w:rPr>
      </w:pPr>
    </w:p>
    <w:p w14:paraId="6BDD8A28" w14:textId="18DC50AA" w:rsidR="004875F3" w:rsidRPr="001244D9" w:rsidRDefault="00CF1000" w:rsidP="005F670D">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1244D9">
        <w:rPr>
          <w:rFonts w:ascii="Arial" w:eastAsia="Arial" w:hAnsi="Arial" w:cs="Arial"/>
          <w:b/>
          <w:sz w:val="19"/>
          <w:szCs w:val="19"/>
          <w:lang w:val="fr-CA" w:bidi="fr-CA"/>
        </w:rPr>
        <w:t>Commutateur</w:t>
      </w:r>
    </w:p>
    <w:p w14:paraId="6BDD8A29" w14:textId="0A541409" w:rsidR="007E2859" w:rsidRPr="008F36EB" w:rsidRDefault="00A06BAB"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8F36EB">
        <w:rPr>
          <w:rFonts w:ascii="Arial" w:eastAsia="Arial" w:hAnsi="Arial" w:cs="Arial"/>
          <w:sz w:val="19"/>
          <w:szCs w:val="19"/>
          <w:lang w:val="fr-CA" w:bidi="fr-CA"/>
        </w:rPr>
        <w:t xml:space="preserve">Les </w:t>
      </w:r>
      <w:r w:rsidRPr="008F36EB">
        <w:rPr>
          <w:rFonts w:ascii="Arial" w:eastAsia="Arial" w:hAnsi="Arial" w:cs="Arial"/>
          <w:i/>
          <w:sz w:val="19"/>
          <w:szCs w:val="19"/>
          <w:lang w:val="fr-CA" w:bidi="fr-CA"/>
        </w:rPr>
        <w:t>commutateurs</w:t>
      </w:r>
      <w:r w:rsidRPr="008F36EB">
        <w:rPr>
          <w:rFonts w:ascii="Arial" w:eastAsia="Arial" w:hAnsi="Arial" w:cs="Arial"/>
          <w:sz w:val="19"/>
          <w:szCs w:val="19"/>
          <w:lang w:val="fr-CA" w:bidi="fr-CA"/>
        </w:rPr>
        <w:t xml:space="preserve"> offrent la possibilité de connecter des appareils fournis par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tels que des serveurs, des imprimantes, des ordinateurs portables et des téléphones au moyen du protocole Ethernet. En outre, ils peuvent fournir de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électricité (alimentation électrique par Ethernet,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PoE</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xml:space="preserve">») à des appareils du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ou d</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tels que des téléphones, des caméras, des points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accès Wi-Fi ou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autres appareils. </w:t>
      </w:r>
    </w:p>
    <w:p w14:paraId="6BDD8A2A" w14:textId="77777777" w:rsidR="007E2859" w:rsidRPr="008F36EB" w:rsidRDefault="007E2859" w:rsidP="008B264B">
      <w:pPr>
        <w:pStyle w:val="ListParagraph"/>
        <w:tabs>
          <w:tab w:val="left" w:pos="-1440"/>
          <w:tab w:val="left" w:pos="-720"/>
          <w:tab w:val="left" w:pos="0"/>
          <w:tab w:val="left" w:pos="720"/>
          <w:tab w:val="left" w:pos="1440"/>
          <w:tab w:val="left" w:pos="2520"/>
        </w:tabs>
        <w:suppressAutoHyphens/>
        <w:spacing w:after="0"/>
        <w:ind w:left="1440" w:hanging="900"/>
        <w:jc w:val="both"/>
        <w:rPr>
          <w:rFonts w:ascii="Times New Roman" w:eastAsia="Times New Roman" w:hAnsi="Times New Roman" w:cs="Times New Roman"/>
          <w:spacing w:val="-3"/>
          <w:sz w:val="20"/>
          <w:szCs w:val="20"/>
          <w:u w:val="single"/>
        </w:rPr>
      </w:pPr>
    </w:p>
    <w:p w14:paraId="6BDD8A2B" w14:textId="039A592A" w:rsidR="004875F3" w:rsidRPr="001244D9" w:rsidRDefault="00CF1000"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1244D9">
        <w:rPr>
          <w:rFonts w:ascii="Arial" w:eastAsia="Arial" w:hAnsi="Arial" w:cs="Arial"/>
          <w:b/>
          <w:sz w:val="19"/>
          <w:szCs w:val="19"/>
          <w:lang w:val="fr-CA" w:bidi="fr-CA"/>
        </w:rPr>
        <w:t xml:space="preserve">Dispositif de sécurité </w:t>
      </w:r>
    </w:p>
    <w:p w14:paraId="6BDD8A2C" w14:textId="5A2E32B4" w:rsidR="007E2859" w:rsidRPr="008F36EB" w:rsidRDefault="005758FA" w:rsidP="007F5D9F">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8F36EB">
        <w:rPr>
          <w:rFonts w:ascii="Arial" w:eastAsia="Arial" w:hAnsi="Arial" w:cs="Arial"/>
          <w:sz w:val="19"/>
          <w:szCs w:val="19"/>
          <w:lang w:val="fr-CA" w:bidi="fr-CA"/>
        </w:rPr>
        <w:t xml:space="preserve">Le </w:t>
      </w:r>
      <w:r w:rsidRPr="008F36EB">
        <w:rPr>
          <w:rFonts w:ascii="Arial" w:eastAsia="Arial" w:hAnsi="Arial" w:cs="Arial"/>
          <w:i/>
          <w:sz w:val="19"/>
          <w:szCs w:val="19"/>
          <w:lang w:val="fr-CA" w:bidi="fr-CA"/>
        </w:rPr>
        <w:t>dispositif de sécurité</w:t>
      </w:r>
      <w:r w:rsidRPr="008F36EB">
        <w:rPr>
          <w:rFonts w:ascii="Arial" w:eastAsia="Arial" w:hAnsi="Arial" w:cs="Arial"/>
          <w:sz w:val="19"/>
          <w:szCs w:val="19"/>
          <w:lang w:val="fr-CA" w:bidi="fr-CA"/>
        </w:rPr>
        <w:t xml:space="preserve"> assure la sécurité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un emplacement en servant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interface entre la connectivité de </w:t>
      </w:r>
      <w:r w:rsidRPr="008F36EB">
        <w:rPr>
          <w:rFonts w:ascii="Arial" w:eastAsia="Arial" w:hAnsi="Arial" w:cs="Arial"/>
          <w:i/>
          <w:sz w:val="19"/>
          <w:szCs w:val="19"/>
          <w:lang w:val="fr-CA" w:bidi="fr-CA"/>
        </w:rPr>
        <w:t>réseau étendu</w:t>
      </w:r>
      <w:r w:rsidRPr="008F36EB">
        <w:rPr>
          <w:rFonts w:ascii="Arial" w:eastAsia="Arial" w:hAnsi="Arial" w:cs="Arial"/>
          <w:sz w:val="19"/>
          <w:szCs w:val="19"/>
          <w:lang w:val="fr-CA" w:bidi="fr-CA"/>
        </w:rPr>
        <w:t xml:space="preserve"> (R</w:t>
      </w:r>
      <w:r w:rsidR="00C846D1">
        <w:rPr>
          <w:rFonts w:ascii="Arial" w:eastAsia="Arial" w:hAnsi="Arial" w:cs="Arial"/>
          <w:sz w:val="19"/>
          <w:szCs w:val="19"/>
          <w:lang w:val="fr-CA" w:bidi="fr-CA"/>
        </w:rPr>
        <w:t>É</w:t>
      </w:r>
      <w:r w:rsidRPr="008F36EB">
        <w:rPr>
          <w:rFonts w:ascii="Arial" w:eastAsia="Arial" w:hAnsi="Arial" w:cs="Arial"/>
          <w:sz w:val="19"/>
          <w:szCs w:val="19"/>
          <w:lang w:val="fr-CA" w:bidi="fr-CA"/>
        </w:rPr>
        <w:t xml:space="preserve">), telle que la commutation multiprotocole par étiquette (MPLS) ou l’Internet, et le </w:t>
      </w:r>
      <w:r w:rsidRPr="008F36EB">
        <w:rPr>
          <w:rFonts w:ascii="Arial" w:eastAsia="Arial" w:hAnsi="Arial" w:cs="Arial"/>
          <w:i/>
          <w:sz w:val="19"/>
          <w:szCs w:val="19"/>
          <w:lang w:val="fr-CA" w:bidi="fr-CA"/>
        </w:rPr>
        <w:t>réseau local</w:t>
      </w:r>
      <w:r w:rsidRPr="008F36EB">
        <w:rPr>
          <w:rFonts w:ascii="Arial" w:eastAsia="Arial" w:hAnsi="Arial" w:cs="Arial"/>
          <w:sz w:val="19"/>
          <w:szCs w:val="19"/>
          <w:lang w:val="fr-CA" w:bidi="fr-CA"/>
        </w:rPr>
        <w:t xml:space="preserve"> (RL) interne. Il fournit les fonctions de pare-feu de nouvelle génération, le réseau privé virtuel (RPV) client et, selon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option choisie, le filtrage avancé, la détection et la prévention des intrusions (IPS), la protection avancée contre les logiciels malveillants, le cryptage de site à site et la gestion de plusieurs connexions de réseau étendu défini par logiciel (SD</w:t>
      </w:r>
      <w:r w:rsidR="007130E3">
        <w:rPr>
          <w:rFonts w:ascii="Arial" w:eastAsia="Arial" w:hAnsi="Arial" w:cs="Arial"/>
          <w:sz w:val="19"/>
          <w:szCs w:val="19"/>
          <w:lang w:val="fr-CA" w:bidi="fr-CA"/>
        </w:rPr>
        <w:noBreakHyphen/>
      </w:r>
      <w:r w:rsidRPr="008F36EB">
        <w:rPr>
          <w:rFonts w:ascii="Arial" w:eastAsia="Arial" w:hAnsi="Arial" w:cs="Arial"/>
          <w:sz w:val="19"/>
          <w:szCs w:val="19"/>
          <w:lang w:val="fr-CA" w:bidi="fr-CA"/>
        </w:rPr>
        <w:t xml:space="preserve">WAN). </w:t>
      </w:r>
    </w:p>
    <w:p w14:paraId="122DEE18" w14:textId="77777777" w:rsidR="00AC3CCF" w:rsidRPr="008F36EB" w:rsidRDefault="00AC3CCF"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14:paraId="4327C9A0" w14:textId="52CEB96F" w:rsidR="00AC3CCF" w:rsidRPr="001244D9" w:rsidRDefault="00AC3CCF" w:rsidP="00AC3CCF">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1244D9">
        <w:rPr>
          <w:rFonts w:ascii="Arial" w:eastAsia="Arial" w:hAnsi="Arial" w:cs="Arial"/>
          <w:b/>
          <w:sz w:val="19"/>
          <w:szCs w:val="19"/>
          <w:lang w:val="fr-CA" w:bidi="fr-CA"/>
        </w:rPr>
        <w:t xml:space="preserve">Gestion des appareils </w:t>
      </w:r>
    </w:p>
    <w:p w14:paraId="686EE207" w14:textId="1B7629C6" w:rsidR="00AC3CCF" w:rsidRPr="008F36EB" w:rsidRDefault="006B1533" w:rsidP="00AC3CCF">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8F36EB">
        <w:rPr>
          <w:rFonts w:ascii="Arial" w:eastAsia="Arial" w:hAnsi="Arial" w:cs="Arial"/>
          <w:sz w:val="19"/>
          <w:szCs w:val="19"/>
          <w:lang w:val="fr-CA" w:bidi="fr-CA"/>
        </w:rPr>
        <w:t xml:space="preserve">La </w:t>
      </w:r>
      <w:r w:rsidRPr="008F36EB">
        <w:rPr>
          <w:rFonts w:ascii="Arial" w:eastAsia="Arial" w:hAnsi="Arial" w:cs="Arial"/>
          <w:i/>
          <w:sz w:val="19"/>
          <w:szCs w:val="19"/>
          <w:lang w:val="fr-CA" w:bidi="fr-CA"/>
        </w:rPr>
        <w:t xml:space="preserve">gestion des appareils </w:t>
      </w:r>
      <w:r w:rsidRPr="008F36EB">
        <w:rPr>
          <w:rFonts w:ascii="Arial" w:eastAsia="Arial" w:hAnsi="Arial" w:cs="Arial"/>
          <w:sz w:val="19"/>
          <w:szCs w:val="19"/>
          <w:lang w:val="fr-CA" w:bidi="fr-CA"/>
        </w:rPr>
        <w:t>offre la possibilité, après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inscription des appareils mobiles du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(tels que les ordinateurs portables, les téléphones portables et les tablettes), de surveiller et de gérer à distance ces appareils à partir du</w:t>
      </w:r>
      <w:r w:rsidRPr="008F36EB">
        <w:rPr>
          <w:rFonts w:ascii="Arial" w:eastAsia="Arial" w:hAnsi="Arial" w:cs="Arial"/>
          <w:i/>
          <w:sz w:val="19"/>
          <w:szCs w:val="19"/>
          <w:lang w:val="fr-CA" w:bidi="fr-CA"/>
        </w:rPr>
        <w:t xml:space="preserve"> tableau de bord</w:t>
      </w:r>
      <w:r w:rsidRPr="008F36EB">
        <w:rPr>
          <w:rFonts w:ascii="Arial" w:eastAsia="Arial" w:hAnsi="Arial" w:cs="Arial"/>
          <w:sz w:val="19"/>
          <w:szCs w:val="19"/>
          <w:lang w:val="fr-CA" w:bidi="fr-CA"/>
        </w:rPr>
        <w:t xml:space="preserve">. La </w:t>
      </w:r>
      <w:r w:rsidRPr="008F36EB">
        <w:rPr>
          <w:rFonts w:ascii="Arial" w:eastAsia="Arial" w:hAnsi="Arial" w:cs="Arial"/>
          <w:i/>
          <w:sz w:val="19"/>
          <w:szCs w:val="19"/>
          <w:lang w:val="fr-CA" w:bidi="fr-CA"/>
        </w:rPr>
        <w:t>gestion des appareils</w:t>
      </w:r>
      <w:r w:rsidRPr="008F36EB">
        <w:rPr>
          <w:rFonts w:ascii="Arial" w:eastAsia="Arial" w:hAnsi="Arial" w:cs="Arial"/>
          <w:sz w:val="19"/>
          <w:szCs w:val="19"/>
          <w:lang w:val="fr-CA" w:bidi="fr-CA"/>
        </w:rPr>
        <w:t xml:space="preserve"> ne vient pas avec un </w:t>
      </w:r>
      <w:r w:rsidRPr="008F36EB">
        <w:rPr>
          <w:rFonts w:ascii="Arial" w:eastAsia="Arial" w:hAnsi="Arial" w:cs="Arial"/>
          <w:i/>
          <w:sz w:val="19"/>
          <w:szCs w:val="19"/>
          <w:lang w:val="fr-CA" w:bidi="fr-CA"/>
        </w:rPr>
        <w:t>appareil</w:t>
      </w:r>
      <w:r w:rsidRPr="008F36EB">
        <w:rPr>
          <w:rFonts w:ascii="Arial" w:eastAsia="Arial" w:hAnsi="Arial" w:cs="Arial"/>
          <w:sz w:val="19"/>
          <w:szCs w:val="19"/>
          <w:lang w:val="fr-CA" w:bidi="fr-CA"/>
        </w:rPr>
        <w:t xml:space="preserve">, mais gère plutôt les </w:t>
      </w:r>
      <w:r w:rsidRPr="008F36EB">
        <w:rPr>
          <w:rFonts w:ascii="Arial" w:eastAsia="Arial" w:hAnsi="Arial" w:cs="Arial"/>
          <w:i/>
          <w:sz w:val="19"/>
          <w:szCs w:val="19"/>
          <w:lang w:val="fr-CA" w:bidi="fr-CA"/>
        </w:rPr>
        <w:t>appareils</w:t>
      </w:r>
      <w:r w:rsidRPr="008F36EB">
        <w:rPr>
          <w:rFonts w:ascii="Arial" w:eastAsia="Arial" w:hAnsi="Arial" w:cs="Arial"/>
          <w:sz w:val="19"/>
          <w:szCs w:val="19"/>
          <w:lang w:val="fr-CA" w:bidi="fr-CA"/>
        </w:rPr>
        <w:t xml:space="preserve"> fournis par le client et, en tant que telle, est une fonctionnalité de </w:t>
      </w:r>
      <w:r w:rsidRPr="008F36EB">
        <w:rPr>
          <w:rFonts w:ascii="Arial" w:eastAsia="Arial" w:hAnsi="Arial" w:cs="Arial"/>
          <w:i/>
          <w:sz w:val="19"/>
          <w:szCs w:val="19"/>
          <w:lang w:val="fr-CA" w:bidi="fr-CA"/>
        </w:rPr>
        <w:t xml:space="preserve">tableau de bord </w:t>
      </w:r>
      <w:r w:rsidRPr="008F36EB">
        <w:rPr>
          <w:rFonts w:ascii="Arial" w:eastAsia="Arial" w:hAnsi="Arial" w:cs="Arial"/>
          <w:sz w:val="19"/>
          <w:szCs w:val="19"/>
          <w:lang w:val="fr-CA" w:bidi="fr-CA"/>
        </w:rPr>
        <w:t xml:space="preserve">uniquement. Les fonctionnalités varient en fonction des capacités des appareils fournis par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w:t>
      </w:r>
    </w:p>
    <w:p w14:paraId="1A00C602" w14:textId="77777777" w:rsidR="00862044" w:rsidRPr="008F36EB" w:rsidRDefault="00862044" w:rsidP="00AC3CCF">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14:paraId="6BDD8A2E" w14:textId="175D107A" w:rsidR="008B264B" w:rsidRPr="001244D9" w:rsidRDefault="005F670D" w:rsidP="007130E3">
      <w:pPr>
        <w:pStyle w:val="ListParagraph"/>
        <w:numPr>
          <w:ilvl w:val="1"/>
          <w:numId w:val="15"/>
        </w:numPr>
        <w:spacing w:before="120" w:after="0"/>
        <w:ind w:left="896" w:hanging="539"/>
        <w:jc w:val="both"/>
        <w:rPr>
          <w:rFonts w:ascii="Times New Roman" w:eastAsia="Times New Roman" w:hAnsi="Times New Roman" w:cs="Times New Roman"/>
          <w:spacing w:val="-3"/>
          <w:sz w:val="20"/>
          <w:szCs w:val="20"/>
        </w:rPr>
      </w:pPr>
      <w:r w:rsidRPr="001244D9">
        <w:rPr>
          <w:rFonts w:ascii="Arial" w:eastAsia="Arial" w:hAnsi="Arial" w:cs="Arial"/>
          <w:b/>
          <w:sz w:val="19"/>
          <w:szCs w:val="19"/>
          <w:lang w:val="fr-CA" w:bidi="fr-CA"/>
        </w:rPr>
        <w:t>Solutions d</w:t>
      </w:r>
      <w:r w:rsidR="00F17A04">
        <w:rPr>
          <w:rFonts w:ascii="Arial" w:eastAsia="Arial" w:hAnsi="Arial" w:cs="Arial"/>
          <w:b/>
          <w:sz w:val="19"/>
          <w:szCs w:val="19"/>
          <w:lang w:val="fr-CA" w:bidi="fr-CA"/>
        </w:rPr>
        <w:t>’</w:t>
      </w:r>
      <w:r w:rsidRPr="001244D9">
        <w:rPr>
          <w:rFonts w:ascii="Arial" w:eastAsia="Arial" w:hAnsi="Arial" w:cs="Arial"/>
          <w:b/>
          <w:sz w:val="19"/>
          <w:szCs w:val="19"/>
          <w:lang w:val="fr-CA" w:bidi="fr-CA"/>
        </w:rPr>
        <w:t>application avancées</w:t>
      </w:r>
    </w:p>
    <w:p w14:paraId="6BDD8A2F" w14:textId="44B66A91" w:rsidR="007E2859" w:rsidRPr="007130E3" w:rsidRDefault="007130E3" w:rsidP="001B70CC">
      <w:pPr>
        <w:pStyle w:val="ListParagraph"/>
        <w:spacing w:after="0"/>
        <w:ind w:left="896" w:hanging="357"/>
        <w:jc w:val="both"/>
        <w:rPr>
          <w:rFonts w:ascii="Arial" w:eastAsia="Arial" w:hAnsi="Arial" w:cs="Arial"/>
          <w:sz w:val="19"/>
          <w:szCs w:val="19"/>
          <w:shd w:val="clear" w:color="auto" w:fill="FFFFFF" w:themeFill="background1"/>
          <w:lang w:val="fr-CA" w:bidi="fr-CA"/>
        </w:rPr>
      </w:pPr>
      <w:r w:rsidRPr="007130E3">
        <w:rPr>
          <w:rFonts w:ascii="Arial" w:eastAsia="Arial" w:hAnsi="Arial" w:cs="Arial"/>
          <w:sz w:val="19"/>
          <w:szCs w:val="19"/>
          <w:shd w:val="clear" w:color="auto" w:fill="FFFFFF" w:themeFill="background1"/>
          <w:lang w:val="fr-CA" w:bidi="fr-CA"/>
        </w:rPr>
        <w:tab/>
      </w:r>
      <w:r w:rsidR="007E2859" w:rsidRPr="007130E3">
        <w:rPr>
          <w:rFonts w:ascii="Arial" w:eastAsia="Arial" w:hAnsi="Arial" w:cs="Arial"/>
          <w:sz w:val="19"/>
          <w:szCs w:val="19"/>
          <w:shd w:val="clear" w:color="auto" w:fill="FFFFFF" w:themeFill="background1"/>
          <w:lang w:val="fr-CA" w:bidi="fr-CA"/>
        </w:rPr>
        <w:t>Les fonctionnalités suivantes peuvent venir compléter le service</w:t>
      </w:r>
      <w:r w:rsidR="00F17A04" w:rsidRPr="007130E3">
        <w:rPr>
          <w:rFonts w:ascii="Arial" w:eastAsia="Arial" w:hAnsi="Arial" w:cs="Arial"/>
          <w:sz w:val="19"/>
          <w:szCs w:val="19"/>
          <w:shd w:val="clear" w:color="auto" w:fill="FFFFFF" w:themeFill="background1"/>
          <w:lang w:val="fr-CA" w:bidi="fr-CA"/>
        </w:rPr>
        <w:t> </w:t>
      </w:r>
      <w:r w:rsidR="007E2859" w:rsidRPr="007130E3">
        <w:rPr>
          <w:rFonts w:ascii="Arial" w:eastAsia="Arial" w:hAnsi="Arial" w:cs="Arial"/>
          <w:sz w:val="19"/>
          <w:szCs w:val="19"/>
          <w:shd w:val="clear" w:color="auto" w:fill="FFFFFF" w:themeFill="background1"/>
          <w:lang w:val="fr-CA" w:bidi="fr-CA"/>
        </w:rPr>
        <w:t>:</w:t>
      </w:r>
    </w:p>
    <w:p w14:paraId="6BDD8A30" w14:textId="77777777" w:rsidR="007E2859" w:rsidRPr="001244D9" w:rsidRDefault="007E2859" w:rsidP="007E2859">
      <w:pPr>
        <w:tabs>
          <w:tab w:val="left" w:pos="-1440"/>
          <w:tab w:val="left" w:pos="-720"/>
          <w:tab w:val="left" w:pos="0"/>
          <w:tab w:val="left" w:pos="720"/>
          <w:tab w:val="left" w:pos="1440"/>
          <w:tab w:val="left" w:pos="2160"/>
        </w:tabs>
        <w:suppressAutoHyphens/>
        <w:spacing w:after="0"/>
        <w:jc w:val="both"/>
        <w:rPr>
          <w:rFonts w:ascii="Arial" w:hAnsi="Arial" w:cs="Arial"/>
          <w:sz w:val="19"/>
          <w:szCs w:val="19"/>
        </w:rPr>
      </w:pPr>
    </w:p>
    <w:p w14:paraId="6BDD8A31" w14:textId="6356589E" w:rsidR="005F670D" w:rsidRPr="001244D9" w:rsidRDefault="00CF1000" w:rsidP="008B264B">
      <w:pPr>
        <w:pStyle w:val="ListParagraph"/>
        <w:numPr>
          <w:ilvl w:val="0"/>
          <w:numId w:val="20"/>
        </w:numPr>
        <w:tabs>
          <w:tab w:val="left" w:pos="-1440"/>
          <w:tab w:val="left" w:pos="-720"/>
          <w:tab w:val="left" w:pos="0"/>
          <w:tab w:val="left" w:pos="720"/>
          <w:tab w:val="left" w:pos="1440"/>
          <w:tab w:val="left" w:pos="2070"/>
        </w:tabs>
        <w:suppressAutoHyphens/>
        <w:spacing w:after="0"/>
        <w:ind w:left="1440" w:hanging="360"/>
        <w:jc w:val="both"/>
        <w:rPr>
          <w:rFonts w:ascii="Arial" w:hAnsi="Arial" w:cs="Arial"/>
          <w:sz w:val="19"/>
          <w:szCs w:val="19"/>
        </w:rPr>
      </w:pPr>
      <w:r w:rsidRPr="001244D9">
        <w:rPr>
          <w:rFonts w:ascii="Arial" w:eastAsia="Arial" w:hAnsi="Arial" w:cs="Arial"/>
          <w:b/>
          <w:sz w:val="19"/>
          <w:szCs w:val="19"/>
          <w:lang w:val="fr-CA" w:bidi="fr-CA"/>
        </w:rPr>
        <w:t xml:space="preserve">Sécurité avancée </w:t>
      </w:r>
    </w:p>
    <w:p w14:paraId="6BDD8A32" w14:textId="2577B218" w:rsidR="007E2859" w:rsidRPr="008F36EB" w:rsidRDefault="002455EF" w:rsidP="005F670D">
      <w:pPr>
        <w:pStyle w:val="ListParagraph"/>
        <w:tabs>
          <w:tab w:val="left" w:pos="-1440"/>
          <w:tab w:val="left" w:pos="-720"/>
          <w:tab w:val="left" w:pos="0"/>
          <w:tab w:val="left" w:pos="720"/>
          <w:tab w:val="left" w:pos="1440"/>
          <w:tab w:val="left" w:pos="2070"/>
        </w:tabs>
        <w:suppressAutoHyphens/>
        <w:spacing w:after="0"/>
        <w:ind w:left="1440"/>
        <w:jc w:val="both"/>
        <w:rPr>
          <w:rFonts w:ascii="Arial" w:hAnsi="Arial" w:cs="Arial"/>
          <w:sz w:val="19"/>
          <w:szCs w:val="19"/>
        </w:rPr>
      </w:pPr>
      <w:r w:rsidRPr="008F36EB">
        <w:rPr>
          <w:rFonts w:ascii="Arial" w:eastAsia="Arial" w:hAnsi="Arial" w:cs="Arial"/>
          <w:sz w:val="19"/>
          <w:szCs w:val="19"/>
          <w:lang w:val="fr-CA" w:bidi="fr-CA"/>
        </w:rPr>
        <w:t xml:space="preserve">La </w:t>
      </w:r>
      <w:r w:rsidRPr="008F36EB">
        <w:rPr>
          <w:rFonts w:ascii="Arial" w:eastAsia="Arial" w:hAnsi="Arial" w:cs="Arial"/>
          <w:i/>
          <w:sz w:val="19"/>
          <w:szCs w:val="19"/>
          <w:lang w:val="fr-CA" w:bidi="fr-CA"/>
        </w:rPr>
        <w:t>sécurité avancée</w:t>
      </w:r>
      <w:r w:rsidRPr="008F36EB">
        <w:rPr>
          <w:rFonts w:ascii="Arial" w:eastAsia="Arial" w:hAnsi="Arial" w:cs="Arial"/>
          <w:sz w:val="19"/>
          <w:szCs w:val="19"/>
          <w:lang w:val="fr-CA" w:bidi="fr-CA"/>
        </w:rPr>
        <w:t xml:space="preserve"> est une option ajoutée à un ou plusieurs </w:t>
      </w:r>
      <w:r w:rsidRPr="008F36EB">
        <w:rPr>
          <w:rFonts w:ascii="Arial" w:eastAsia="Arial" w:hAnsi="Arial" w:cs="Arial"/>
          <w:i/>
          <w:sz w:val="19"/>
          <w:szCs w:val="19"/>
          <w:lang w:val="fr-CA" w:bidi="fr-CA"/>
        </w:rPr>
        <w:t xml:space="preserve">dispositifs de sécurité </w:t>
      </w:r>
      <w:r w:rsidRPr="008F36EB">
        <w:rPr>
          <w:rFonts w:ascii="Arial" w:eastAsia="Arial" w:hAnsi="Arial" w:cs="Arial"/>
          <w:sz w:val="19"/>
          <w:szCs w:val="19"/>
          <w:lang w:val="fr-CA" w:bidi="fr-CA"/>
        </w:rPr>
        <w:t>qui ajoute la possibilité de filtrer le contenu, de détecter et de prévenir les intrusions et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offrir une protection contre les logiciels malveillants. Chaque </w:t>
      </w:r>
      <w:r w:rsidRPr="008F36EB">
        <w:rPr>
          <w:rFonts w:ascii="Arial" w:eastAsia="Arial" w:hAnsi="Arial" w:cs="Arial"/>
          <w:i/>
          <w:sz w:val="19"/>
          <w:szCs w:val="19"/>
          <w:lang w:val="fr-CA" w:bidi="fr-CA"/>
        </w:rPr>
        <w:t>dispositif de sécurité</w:t>
      </w:r>
      <w:r w:rsidRPr="008F36EB">
        <w:rPr>
          <w:rFonts w:ascii="Arial" w:eastAsia="Arial" w:hAnsi="Arial" w:cs="Arial"/>
          <w:sz w:val="19"/>
          <w:szCs w:val="19"/>
          <w:lang w:val="fr-CA" w:bidi="fr-CA"/>
        </w:rPr>
        <w:t xml:space="preserve"> nécessite une option de </w:t>
      </w:r>
      <w:r w:rsidRPr="008F36EB">
        <w:rPr>
          <w:rFonts w:ascii="Arial" w:eastAsia="Arial" w:hAnsi="Arial" w:cs="Arial"/>
          <w:i/>
          <w:sz w:val="19"/>
          <w:szCs w:val="19"/>
          <w:lang w:val="fr-CA" w:bidi="fr-CA"/>
        </w:rPr>
        <w:t xml:space="preserve">sécurité avancée </w:t>
      </w:r>
      <w:r w:rsidRPr="008F36EB">
        <w:rPr>
          <w:rFonts w:ascii="Arial" w:eastAsia="Arial" w:hAnsi="Arial" w:cs="Arial"/>
          <w:sz w:val="19"/>
          <w:szCs w:val="19"/>
          <w:lang w:val="fr-CA" w:bidi="fr-CA"/>
        </w:rPr>
        <w:t xml:space="preserve">distincte pour activer ces fonctionnalités. </w:t>
      </w:r>
    </w:p>
    <w:p w14:paraId="6BDD8A33" w14:textId="77777777" w:rsidR="007E2859" w:rsidRPr="008F36EB" w:rsidRDefault="007E2859" w:rsidP="007E2859">
      <w:pPr>
        <w:pStyle w:val="ListParagraph"/>
        <w:rPr>
          <w:rFonts w:ascii="Times New Roman" w:eastAsia="Times New Roman" w:hAnsi="Times New Roman" w:cs="Times New Roman"/>
          <w:spacing w:val="-3"/>
          <w:sz w:val="20"/>
          <w:szCs w:val="20"/>
          <w:u w:val="single"/>
        </w:rPr>
      </w:pPr>
    </w:p>
    <w:p w14:paraId="6BDD8A34" w14:textId="5E7DA9F2" w:rsidR="005F670D" w:rsidRPr="001244D9" w:rsidRDefault="00CF1000" w:rsidP="008B264B">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19"/>
          <w:szCs w:val="19"/>
        </w:rPr>
      </w:pPr>
      <w:r w:rsidRPr="001244D9">
        <w:rPr>
          <w:rFonts w:ascii="Arial" w:eastAsia="Arial" w:hAnsi="Arial" w:cs="Arial"/>
          <w:b/>
          <w:sz w:val="19"/>
          <w:szCs w:val="19"/>
          <w:lang w:val="fr-CA" w:bidi="fr-CA"/>
        </w:rPr>
        <w:t>Réseau étendu défini par logiciel (SD-WAN)</w:t>
      </w:r>
    </w:p>
    <w:p w14:paraId="6BDD8A35" w14:textId="50683281" w:rsidR="007E2859" w:rsidRPr="008F36EB" w:rsidRDefault="002455EF" w:rsidP="005F670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8F36EB">
        <w:rPr>
          <w:rFonts w:ascii="Arial" w:eastAsia="Arial" w:hAnsi="Arial" w:cs="Arial"/>
          <w:sz w:val="19"/>
          <w:szCs w:val="19"/>
          <w:lang w:val="fr-CA" w:bidi="fr-CA"/>
        </w:rPr>
        <w:t xml:space="preserve">SD-WAN est une option ajoutée à un ou plusieurs </w:t>
      </w:r>
      <w:r w:rsidRPr="008F36EB">
        <w:rPr>
          <w:rFonts w:ascii="Arial" w:eastAsia="Arial" w:hAnsi="Arial" w:cs="Arial"/>
          <w:i/>
          <w:sz w:val="19"/>
          <w:szCs w:val="19"/>
          <w:lang w:val="fr-CA" w:bidi="fr-CA"/>
        </w:rPr>
        <w:t>dispositifs de sécurité</w:t>
      </w:r>
      <w:r w:rsidRPr="008F36EB">
        <w:rPr>
          <w:rFonts w:ascii="Arial" w:eastAsia="Arial" w:hAnsi="Arial" w:cs="Arial"/>
          <w:sz w:val="19"/>
          <w:szCs w:val="19"/>
          <w:lang w:val="fr-CA" w:bidi="fr-CA"/>
        </w:rPr>
        <w:t xml:space="preserve"> qui permet de gérer plusieurs liaisons montantes de </w:t>
      </w:r>
      <w:r w:rsidRPr="008F36EB">
        <w:rPr>
          <w:rFonts w:ascii="Arial" w:eastAsia="Arial" w:hAnsi="Arial" w:cs="Arial"/>
          <w:i/>
          <w:sz w:val="19"/>
          <w:szCs w:val="19"/>
          <w:lang w:val="fr-CA" w:bidi="fr-CA"/>
        </w:rPr>
        <w:t>réseau étendu</w:t>
      </w:r>
      <w:r w:rsidRPr="008F36EB">
        <w:rPr>
          <w:rFonts w:ascii="Arial" w:eastAsia="Arial" w:hAnsi="Arial" w:cs="Arial"/>
          <w:sz w:val="19"/>
          <w:szCs w:val="19"/>
          <w:lang w:val="fr-CA" w:bidi="fr-CA"/>
        </w:rPr>
        <w:t xml:space="preserve"> (par exemple, MPLS, Internet, LTE cellulaire) et de fournir un cryptage de site à site entre deux ou plusieurs </w:t>
      </w:r>
      <w:r w:rsidRPr="008F36EB">
        <w:rPr>
          <w:rFonts w:ascii="Arial" w:eastAsia="Arial" w:hAnsi="Arial" w:cs="Arial"/>
          <w:i/>
          <w:sz w:val="19"/>
          <w:szCs w:val="19"/>
          <w:lang w:val="fr-CA" w:bidi="fr-CA"/>
        </w:rPr>
        <w:t>dispositifs de sécurité</w:t>
      </w:r>
      <w:r w:rsidRPr="008F36EB">
        <w:rPr>
          <w:rFonts w:ascii="Arial" w:eastAsia="Arial" w:hAnsi="Arial" w:cs="Arial"/>
          <w:sz w:val="19"/>
          <w:szCs w:val="19"/>
          <w:lang w:val="fr-CA" w:bidi="fr-CA"/>
        </w:rPr>
        <w:t xml:space="preserve"> dont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option SD-WAN est activée. Chaque </w:t>
      </w:r>
      <w:r w:rsidRPr="008F36EB">
        <w:rPr>
          <w:rFonts w:ascii="Arial" w:eastAsia="Arial" w:hAnsi="Arial" w:cs="Arial"/>
          <w:i/>
          <w:sz w:val="19"/>
          <w:szCs w:val="19"/>
          <w:lang w:val="fr-CA" w:bidi="fr-CA"/>
        </w:rPr>
        <w:t>dispositif de sécurité</w:t>
      </w:r>
      <w:r w:rsidRPr="008F36EB">
        <w:rPr>
          <w:rFonts w:ascii="Arial" w:eastAsia="Arial" w:hAnsi="Arial" w:cs="Arial"/>
          <w:sz w:val="19"/>
          <w:szCs w:val="19"/>
          <w:lang w:val="fr-CA" w:bidi="fr-CA"/>
        </w:rPr>
        <w:t xml:space="preserve"> nécessitant un cryptage de site à site ou plusieurs interfaces de </w:t>
      </w:r>
      <w:r w:rsidRPr="008F36EB">
        <w:rPr>
          <w:rFonts w:ascii="Arial" w:eastAsia="Arial" w:hAnsi="Arial" w:cs="Arial"/>
          <w:i/>
          <w:sz w:val="19"/>
          <w:szCs w:val="19"/>
          <w:lang w:val="fr-CA" w:bidi="fr-CA"/>
        </w:rPr>
        <w:t>réseau étendu</w:t>
      </w:r>
      <w:r w:rsidRPr="008F36EB">
        <w:rPr>
          <w:rFonts w:ascii="Arial" w:eastAsia="Arial" w:hAnsi="Arial" w:cs="Arial"/>
          <w:sz w:val="19"/>
          <w:szCs w:val="19"/>
          <w:lang w:val="fr-CA" w:bidi="fr-CA"/>
        </w:rPr>
        <w:t xml:space="preserve"> requiert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option SD-WAN pour activer ces fonctionnalités. </w:t>
      </w:r>
    </w:p>
    <w:p w14:paraId="6BDD8A36" w14:textId="77777777" w:rsidR="007E2859" w:rsidRPr="008F36EB" w:rsidRDefault="007E2859" w:rsidP="007E2859">
      <w:pPr>
        <w:pStyle w:val="ListParagraph"/>
        <w:rPr>
          <w:rFonts w:ascii="Times New Roman" w:eastAsia="Times New Roman" w:hAnsi="Times New Roman" w:cs="Times New Roman"/>
          <w:spacing w:val="-3"/>
          <w:sz w:val="20"/>
          <w:szCs w:val="20"/>
        </w:rPr>
      </w:pPr>
    </w:p>
    <w:p w14:paraId="6BDD8A37" w14:textId="56A95629" w:rsidR="005F670D" w:rsidRPr="001244D9" w:rsidRDefault="00004CD9" w:rsidP="008B264B">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19"/>
          <w:szCs w:val="19"/>
        </w:rPr>
      </w:pPr>
      <w:r w:rsidRPr="001244D9">
        <w:rPr>
          <w:rFonts w:ascii="Arial" w:eastAsia="Arial" w:hAnsi="Arial" w:cs="Arial"/>
          <w:b/>
          <w:sz w:val="19"/>
          <w:szCs w:val="19"/>
          <w:lang w:val="fr-CA" w:bidi="fr-CA"/>
        </w:rPr>
        <w:t>Archivage vidéo amélioré</w:t>
      </w:r>
    </w:p>
    <w:p w14:paraId="6BDD8A38" w14:textId="275468D8" w:rsidR="007E2859" w:rsidRPr="008F36EB" w:rsidRDefault="00004CD9" w:rsidP="005F670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8F36EB">
        <w:rPr>
          <w:rFonts w:ascii="Arial" w:eastAsia="Arial" w:hAnsi="Arial" w:cs="Arial"/>
          <w:sz w:val="19"/>
          <w:szCs w:val="19"/>
          <w:lang w:val="fr-CA" w:bidi="fr-CA"/>
        </w:rPr>
        <w:t>L’</w:t>
      </w:r>
      <w:r w:rsidRPr="008F36EB">
        <w:rPr>
          <w:rFonts w:ascii="Arial" w:eastAsia="Arial" w:hAnsi="Arial" w:cs="Arial"/>
          <w:i/>
          <w:sz w:val="19"/>
          <w:szCs w:val="19"/>
          <w:lang w:val="fr-CA" w:bidi="fr-CA"/>
        </w:rPr>
        <w:t>archivage vidéo amélioré</w:t>
      </w:r>
      <w:r w:rsidRPr="008F36EB">
        <w:rPr>
          <w:rFonts w:ascii="Arial" w:eastAsia="Arial" w:hAnsi="Arial" w:cs="Arial"/>
          <w:sz w:val="19"/>
          <w:szCs w:val="19"/>
          <w:lang w:val="fr-CA" w:bidi="fr-CA"/>
        </w:rPr>
        <w:t xml:space="preserve"> est une option ajoutée à une ou plusieurs </w:t>
      </w:r>
      <w:r w:rsidRPr="008F36EB">
        <w:rPr>
          <w:rFonts w:ascii="Arial" w:eastAsia="Arial" w:hAnsi="Arial" w:cs="Arial"/>
          <w:i/>
          <w:sz w:val="19"/>
          <w:szCs w:val="19"/>
          <w:lang w:val="fr-CA" w:bidi="fr-CA"/>
        </w:rPr>
        <w:t>caméras</w:t>
      </w:r>
      <w:r w:rsidRPr="008F36EB">
        <w:rPr>
          <w:rFonts w:ascii="Arial" w:eastAsia="Arial" w:hAnsi="Arial" w:cs="Arial"/>
          <w:sz w:val="19"/>
          <w:szCs w:val="19"/>
          <w:lang w:val="fr-CA" w:bidi="fr-CA"/>
        </w:rPr>
        <w:t xml:space="preserve"> qui permet de stocker à distance sur le </w:t>
      </w:r>
      <w:r w:rsidRPr="008F36EB">
        <w:rPr>
          <w:rFonts w:ascii="Arial" w:eastAsia="Arial" w:hAnsi="Arial" w:cs="Arial"/>
          <w:i/>
          <w:sz w:val="19"/>
          <w:szCs w:val="19"/>
          <w:lang w:val="fr-CA" w:bidi="fr-CA"/>
        </w:rPr>
        <w:t>nuage</w:t>
      </w:r>
      <w:r w:rsidRPr="008F36EB">
        <w:rPr>
          <w:rFonts w:ascii="Arial" w:eastAsia="Arial" w:hAnsi="Arial" w:cs="Arial"/>
          <w:sz w:val="19"/>
          <w:szCs w:val="19"/>
          <w:lang w:val="fr-CA" w:bidi="fr-CA"/>
        </w:rPr>
        <w:t xml:space="preserve"> un enregistrement vidéo continu complet de</w:t>
      </w:r>
      <w:r w:rsidR="00403A11">
        <w:rPr>
          <w:rFonts w:ascii="Arial" w:eastAsia="Arial" w:hAnsi="Arial" w:cs="Arial"/>
          <w:sz w:val="19"/>
          <w:szCs w:val="19"/>
          <w:lang w:val="fr-CA" w:bidi="fr-CA"/>
        </w:rPr>
        <w:t xml:space="preserve"> quatre-vingt-dix</w:t>
      </w:r>
      <w:r w:rsidRPr="008F36EB">
        <w:rPr>
          <w:rFonts w:ascii="Arial" w:eastAsia="Arial" w:hAnsi="Arial" w:cs="Arial"/>
          <w:sz w:val="19"/>
          <w:szCs w:val="19"/>
          <w:lang w:val="fr-CA" w:bidi="fr-CA"/>
        </w:rPr>
        <w:t xml:space="preserve"> </w:t>
      </w:r>
      <w:r w:rsidR="00403A11">
        <w:rPr>
          <w:rFonts w:ascii="Arial" w:eastAsia="Arial" w:hAnsi="Arial" w:cs="Arial"/>
          <w:sz w:val="19"/>
          <w:szCs w:val="19"/>
          <w:lang w:val="fr-CA" w:bidi="fr-CA"/>
        </w:rPr>
        <w:t>(</w:t>
      </w:r>
      <w:r w:rsidRPr="008F36EB">
        <w:rPr>
          <w:rFonts w:ascii="Arial" w:eastAsia="Arial" w:hAnsi="Arial" w:cs="Arial"/>
          <w:sz w:val="19"/>
          <w:szCs w:val="19"/>
          <w:lang w:val="fr-CA" w:bidi="fr-CA"/>
        </w:rPr>
        <w:t>90</w:t>
      </w:r>
      <w:r w:rsidR="00403A11">
        <w:rPr>
          <w:rFonts w:ascii="Arial" w:eastAsia="Arial" w:hAnsi="Arial" w:cs="Arial"/>
          <w:sz w:val="19"/>
          <w:szCs w:val="19"/>
          <w:lang w:val="fr-CA" w:bidi="fr-CA"/>
        </w:rPr>
        <w:t>)</w:t>
      </w:r>
      <w:r w:rsidRPr="008F36EB">
        <w:rPr>
          <w:rFonts w:ascii="Arial" w:eastAsia="Arial" w:hAnsi="Arial" w:cs="Arial"/>
          <w:sz w:val="19"/>
          <w:szCs w:val="19"/>
          <w:lang w:val="fr-CA" w:bidi="fr-CA"/>
        </w:rPr>
        <w:t xml:space="preserve"> ou </w:t>
      </w:r>
      <w:r w:rsidR="00403A11">
        <w:rPr>
          <w:rFonts w:ascii="Arial" w:eastAsia="Arial" w:hAnsi="Arial" w:cs="Arial"/>
          <w:sz w:val="19"/>
          <w:szCs w:val="19"/>
          <w:lang w:val="fr-CA" w:bidi="fr-CA"/>
        </w:rPr>
        <w:t>cent quatre-vingt</w:t>
      </w:r>
      <w:r w:rsidR="009220A5">
        <w:rPr>
          <w:rFonts w:ascii="Arial" w:eastAsia="Arial" w:hAnsi="Arial" w:cs="Arial"/>
          <w:sz w:val="19"/>
          <w:szCs w:val="19"/>
          <w:lang w:val="fr-CA" w:bidi="fr-CA"/>
        </w:rPr>
        <w:t>s</w:t>
      </w:r>
      <w:r w:rsidR="00403A11">
        <w:rPr>
          <w:rFonts w:ascii="Arial" w:eastAsia="Arial" w:hAnsi="Arial" w:cs="Arial"/>
          <w:sz w:val="19"/>
          <w:szCs w:val="19"/>
          <w:lang w:val="fr-CA" w:bidi="fr-CA"/>
        </w:rPr>
        <w:t xml:space="preserve"> (</w:t>
      </w:r>
      <w:r w:rsidRPr="008F36EB">
        <w:rPr>
          <w:rFonts w:ascii="Arial" w:eastAsia="Arial" w:hAnsi="Arial" w:cs="Arial"/>
          <w:sz w:val="19"/>
          <w:szCs w:val="19"/>
          <w:lang w:val="fr-CA" w:bidi="fr-CA"/>
        </w:rPr>
        <w:t>180</w:t>
      </w:r>
      <w:r w:rsidR="00403A11">
        <w:rPr>
          <w:rFonts w:ascii="Arial" w:eastAsia="Arial" w:hAnsi="Arial" w:cs="Arial"/>
          <w:sz w:val="19"/>
          <w:szCs w:val="19"/>
          <w:lang w:val="fr-CA" w:bidi="fr-CA"/>
        </w:rPr>
        <w:t>)</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jours à des fins de conformité. L</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archivage en nuage</w:t>
      </w:r>
      <w:r w:rsidRPr="008F36EB">
        <w:rPr>
          <w:rFonts w:ascii="Arial" w:eastAsia="Arial" w:hAnsi="Arial" w:cs="Arial"/>
          <w:sz w:val="19"/>
          <w:szCs w:val="19"/>
          <w:lang w:val="fr-CA" w:bidi="fr-CA"/>
        </w:rPr>
        <w:t xml:space="preserve"> nécessite une connexion Internet avec un minimum de 3</w:t>
      </w:r>
      <w:r w:rsidR="00A4787C">
        <w:rPr>
          <w:rFonts w:ascii="Arial" w:eastAsia="Arial" w:hAnsi="Arial" w:cs="Arial"/>
          <w:sz w:val="19"/>
          <w:szCs w:val="19"/>
          <w:lang w:val="fr-CA" w:bidi="fr-CA"/>
        </w:rPr>
        <w:t> </w:t>
      </w:r>
      <w:r w:rsidRPr="008F36EB">
        <w:rPr>
          <w:rFonts w:ascii="Arial" w:eastAsia="Arial" w:hAnsi="Arial" w:cs="Arial"/>
          <w:sz w:val="19"/>
          <w:szCs w:val="19"/>
          <w:lang w:val="fr-CA" w:bidi="fr-CA"/>
        </w:rPr>
        <w:t xml:space="preserve">Mbit/s pour </w:t>
      </w:r>
      <w:r w:rsidRPr="008F36EB">
        <w:rPr>
          <w:rFonts w:ascii="Arial" w:eastAsia="Arial" w:hAnsi="Arial" w:cs="Arial"/>
          <w:sz w:val="19"/>
          <w:szCs w:val="19"/>
          <w:lang w:val="fr-CA" w:bidi="fr-CA"/>
        </w:rPr>
        <w:lastRenderedPageBreak/>
        <w:t>permettre le stockage complet de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enregistrement. Chaque </w:t>
      </w:r>
      <w:r w:rsidRPr="008F36EB">
        <w:rPr>
          <w:rFonts w:ascii="Arial" w:eastAsia="Arial" w:hAnsi="Arial" w:cs="Arial"/>
          <w:i/>
          <w:sz w:val="19"/>
          <w:szCs w:val="19"/>
          <w:lang w:val="fr-CA" w:bidi="fr-CA"/>
        </w:rPr>
        <w:t>caméra</w:t>
      </w:r>
      <w:r w:rsidRPr="008F36EB">
        <w:rPr>
          <w:rFonts w:ascii="Arial" w:eastAsia="Arial" w:hAnsi="Arial" w:cs="Arial"/>
          <w:sz w:val="19"/>
          <w:szCs w:val="19"/>
          <w:lang w:val="fr-CA" w:bidi="fr-CA"/>
        </w:rPr>
        <w:t xml:space="preserve"> nécessitant un </w:t>
      </w:r>
      <w:r w:rsidRPr="008F36EB">
        <w:rPr>
          <w:rFonts w:ascii="Arial" w:eastAsia="Arial" w:hAnsi="Arial" w:cs="Arial"/>
          <w:i/>
          <w:sz w:val="19"/>
          <w:szCs w:val="19"/>
          <w:lang w:val="fr-CA" w:bidi="fr-CA"/>
        </w:rPr>
        <w:t>archivage vidéo amélioré</w:t>
      </w:r>
      <w:r w:rsidRPr="008F36EB">
        <w:rPr>
          <w:rFonts w:ascii="Arial" w:eastAsia="Arial" w:hAnsi="Arial" w:cs="Arial"/>
          <w:sz w:val="19"/>
          <w:szCs w:val="19"/>
          <w:lang w:val="fr-CA" w:bidi="fr-CA"/>
        </w:rPr>
        <w:t xml:space="preserve"> requiert sa propre option d</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archivage vidéo amélioré</w:t>
      </w:r>
      <w:r w:rsidRPr="008F36EB">
        <w:rPr>
          <w:rFonts w:ascii="Arial" w:eastAsia="Arial" w:hAnsi="Arial" w:cs="Arial"/>
          <w:sz w:val="19"/>
          <w:szCs w:val="19"/>
          <w:lang w:val="fr-CA" w:bidi="fr-CA"/>
        </w:rPr>
        <w:t xml:space="preserve">. </w:t>
      </w:r>
    </w:p>
    <w:p w14:paraId="4FAD32B8" w14:textId="48C0112F" w:rsidR="00607307" w:rsidRPr="008F36EB" w:rsidRDefault="00607307" w:rsidP="005F670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p>
    <w:p w14:paraId="271FA580" w14:textId="7A346A8B" w:rsidR="00607307" w:rsidRPr="008F36EB" w:rsidRDefault="000A286A" w:rsidP="001B70CC">
      <w:pPr>
        <w:pStyle w:val="ListParagraph"/>
        <w:numPr>
          <w:ilvl w:val="1"/>
          <w:numId w:val="15"/>
        </w:numPr>
        <w:spacing w:before="120" w:after="0"/>
        <w:ind w:left="896" w:hanging="539"/>
        <w:jc w:val="both"/>
        <w:rPr>
          <w:rFonts w:ascii="Times New Roman" w:eastAsia="Times New Roman" w:hAnsi="Times New Roman" w:cs="Times New Roman"/>
          <w:spacing w:val="-3"/>
          <w:sz w:val="20"/>
          <w:szCs w:val="20"/>
        </w:rPr>
      </w:pPr>
      <w:r w:rsidRPr="001244D9">
        <w:rPr>
          <w:rFonts w:ascii="Arial" w:eastAsia="Times New Roman" w:hAnsi="Arial" w:cs="Arial"/>
          <w:b/>
          <w:spacing w:val="-3"/>
          <w:sz w:val="20"/>
          <w:szCs w:val="20"/>
          <w:lang w:val="fr-CA" w:bidi="fr-CA"/>
        </w:rPr>
        <w:t xml:space="preserve">Accès au tableau de bord </w:t>
      </w:r>
    </w:p>
    <w:p w14:paraId="041CD96C" w14:textId="77A1A874" w:rsidR="00607307" w:rsidRPr="001244D9" w:rsidRDefault="001B70CC" w:rsidP="001B70CC">
      <w:pPr>
        <w:tabs>
          <w:tab w:val="left" w:pos="-1440"/>
          <w:tab w:val="left" w:pos="-720"/>
        </w:tabs>
        <w:suppressAutoHyphens/>
        <w:spacing w:after="0"/>
        <w:ind w:left="936" w:hanging="397"/>
        <w:jc w:val="both"/>
        <w:rPr>
          <w:rFonts w:ascii="Arial" w:hAnsi="Arial" w:cs="Arial"/>
          <w:sz w:val="19"/>
          <w:szCs w:val="19"/>
        </w:rPr>
      </w:pPr>
      <w:r>
        <w:rPr>
          <w:rFonts w:ascii="Arial" w:eastAsia="Arial" w:hAnsi="Arial" w:cs="Arial"/>
          <w:sz w:val="19"/>
          <w:szCs w:val="19"/>
          <w:lang w:bidi="fr-CA"/>
        </w:rPr>
        <w:tab/>
      </w:r>
      <w:r w:rsidR="00607307" w:rsidRPr="008F36EB">
        <w:rPr>
          <w:rFonts w:ascii="Arial" w:eastAsia="Arial" w:hAnsi="Arial" w:cs="Arial"/>
          <w:sz w:val="19"/>
          <w:szCs w:val="19"/>
          <w:lang w:bidi="fr-CA"/>
        </w:rPr>
        <w:t xml:space="preserve">Le </w:t>
      </w:r>
      <w:r w:rsidR="00607307" w:rsidRPr="008F36EB">
        <w:rPr>
          <w:rFonts w:ascii="Arial" w:eastAsia="Arial" w:hAnsi="Arial" w:cs="Arial"/>
          <w:i/>
          <w:sz w:val="19"/>
          <w:szCs w:val="19"/>
          <w:lang w:bidi="fr-CA"/>
        </w:rPr>
        <w:t>client</w:t>
      </w:r>
      <w:r w:rsidR="00607307" w:rsidRPr="008F36EB">
        <w:rPr>
          <w:rFonts w:ascii="Arial" w:eastAsia="Arial" w:hAnsi="Arial" w:cs="Arial"/>
          <w:sz w:val="19"/>
          <w:szCs w:val="19"/>
          <w:lang w:bidi="fr-CA"/>
        </w:rPr>
        <w:t xml:space="preserve"> a la possibilité de choisir entre trois</w:t>
      </w:r>
      <w:r w:rsidR="00403A11">
        <w:rPr>
          <w:rFonts w:ascii="Arial" w:eastAsia="Arial" w:hAnsi="Arial" w:cs="Arial"/>
          <w:sz w:val="19"/>
          <w:szCs w:val="19"/>
          <w:lang w:bidi="fr-CA"/>
        </w:rPr>
        <w:t xml:space="preserve"> (3)</w:t>
      </w:r>
      <w:r w:rsidR="00607307" w:rsidRPr="008F36EB">
        <w:rPr>
          <w:rFonts w:ascii="Arial" w:eastAsia="Arial" w:hAnsi="Arial" w:cs="Arial"/>
          <w:sz w:val="19"/>
          <w:szCs w:val="19"/>
          <w:lang w:bidi="fr-CA"/>
        </w:rPr>
        <w:t xml:space="preserve"> niveaux d’accès au </w:t>
      </w:r>
      <w:r w:rsidR="00607307" w:rsidRPr="008F36EB">
        <w:rPr>
          <w:rFonts w:ascii="Arial" w:eastAsia="Arial" w:hAnsi="Arial" w:cs="Arial"/>
          <w:i/>
          <w:sz w:val="19"/>
          <w:szCs w:val="19"/>
          <w:lang w:bidi="fr-CA"/>
        </w:rPr>
        <w:t>tableau de bord</w:t>
      </w:r>
      <w:r w:rsidR="00F17A04">
        <w:rPr>
          <w:rFonts w:ascii="Arial" w:eastAsia="Arial" w:hAnsi="Arial" w:cs="Arial"/>
          <w:sz w:val="19"/>
          <w:szCs w:val="19"/>
          <w:lang w:bidi="fr-CA"/>
        </w:rPr>
        <w:t> </w:t>
      </w:r>
      <w:r w:rsidR="00607307" w:rsidRPr="008F36EB">
        <w:rPr>
          <w:rFonts w:ascii="Arial" w:eastAsia="Arial" w:hAnsi="Arial" w:cs="Arial"/>
          <w:sz w:val="19"/>
          <w:szCs w:val="19"/>
          <w:lang w:bidi="fr-CA"/>
        </w:rPr>
        <w:t xml:space="preserve">: </w:t>
      </w:r>
    </w:p>
    <w:p w14:paraId="5426A899" w14:textId="501D12EF" w:rsidR="00607307" w:rsidRPr="001244D9" w:rsidRDefault="001B70CC" w:rsidP="00152910">
      <w:pPr>
        <w:pStyle w:val="ListParagraph"/>
        <w:numPr>
          <w:ilvl w:val="0"/>
          <w:numId w:val="32"/>
        </w:numPr>
        <w:tabs>
          <w:tab w:val="left" w:pos="-1440"/>
          <w:tab w:val="left" w:pos="-720"/>
          <w:tab w:val="left" w:pos="810"/>
          <w:tab w:val="left" w:pos="900"/>
          <w:tab w:val="left" w:pos="990"/>
          <w:tab w:val="left" w:pos="1080"/>
          <w:tab w:val="left" w:pos="1170"/>
          <w:tab w:val="left" w:pos="1440"/>
          <w:tab w:val="left" w:pos="2160"/>
        </w:tabs>
        <w:suppressAutoHyphens/>
        <w:spacing w:after="0"/>
        <w:ind w:firstLine="180"/>
        <w:jc w:val="both"/>
        <w:rPr>
          <w:rFonts w:ascii="Arial" w:hAnsi="Arial" w:cs="Arial"/>
          <w:sz w:val="19"/>
          <w:szCs w:val="19"/>
        </w:rPr>
      </w:pPr>
      <w:r>
        <w:rPr>
          <w:rFonts w:ascii="Arial" w:eastAsia="Arial" w:hAnsi="Arial" w:cs="Arial"/>
          <w:i/>
          <w:sz w:val="19"/>
          <w:szCs w:val="19"/>
          <w:lang w:val="fr-CA" w:bidi="fr-CA"/>
        </w:rPr>
        <w:t xml:space="preserve">  </w:t>
      </w:r>
      <w:r w:rsidR="00607307" w:rsidRPr="001244D9">
        <w:rPr>
          <w:rFonts w:ascii="Arial" w:eastAsia="Arial" w:hAnsi="Arial" w:cs="Arial"/>
          <w:i/>
          <w:sz w:val="19"/>
          <w:szCs w:val="19"/>
          <w:lang w:val="fr-CA" w:bidi="fr-CA"/>
        </w:rPr>
        <w:t>Aucun accès</w:t>
      </w:r>
      <w:r w:rsidR="00607307" w:rsidRPr="001244D9">
        <w:rPr>
          <w:rFonts w:ascii="Arial" w:eastAsia="Arial" w:hAnsi="Arial" w:cs="Arial"/>
          <w:sz w:val="19"/>
          <w:szCs w:val="19"/>
          <w:lang w:val="fr-CA" w:bidi="fr-CA"/>
        </w:rPr>
        <w:t xml:space="preserve">, auquel cas tous les changements doivent être demandés à </w:t>
      </w:r>
      <w:r w:rsidR="00607307" w:rsidRPr="001244D9">
        <w:rPr>
          <w:rFonts w:ascii="Arial" w:eastAsia="Arial" w:hAnsi="Arial" w:cs="Arial"/>
          <w:i/>
          <w:sz w:val="19"/>
          <w:szCs w:val="19"/>
          <w:lang w:val="fr-CA" w:bidi="fr-CA"/>
        </w:rPr>
        <w:t>Allstream</w:t>
      </w:r>
      <w:r w:rsidR="00607307" w:rsidRPr="001244D9">
        <w:rPr>
          <w:rFonts w:ascii="Arial" w:eastAsia="Arial" w:hAnsi="Arial" w:cs="Arial"/>
          <w:sz w:val="19"/>
          <w:szCs w:val="19"/>
          <w:lang w:val="fr-CA" w:bidi="fr-CA"/>
        </w:rPr>
        <w:t xml:space="preserve"> moyennant des frais.</w:t>
      </w:r>
    </w:p>
    <w:p w14:paraId="0F421519" w14:textId="0B32AF23" w:rsidR="00607307" w:rsidRPr="008F36EB" w:rsidRDefault="00607307" w:rsidP="001B70CC">
      <w:pPr>
        <w:pStyle w:val="ListParagraph"/>
        <w:numPr>
          <w:ilvl w:val="0"/>
          <w:numId w:val="32"/>
        </w:numPr>
        <w:tabs>
          <w:tab w:val="left" w:pos="-1440"/>
          <w:tab w:val="left" w:pos="-720"/>
        </w:tabs>
        <w:suppressAutoHyphens/>
        <w:spacing w:after="0"/>
        <w:ind w:left="1560" w:hanging="300"/>
        <w:jc w:val="both"/>
        <w:rPr>
          <w:rFonts w:ascii="Arial" w:hAnsi="Arial" w:cs="Arial"/>
          <w:sz w:val="19"/>
          <w:szCs w:val="19"/>
        </w:rPr>
      </w:pPr>
      <w:r w:rsidRPr="001244D9">
        <w:rPr>
          <w:rFonts w:ascii="Arial" w:eastAsia="Arial" w:hAnsi="Arial" w:cs="Arial"/>
          <w:sz w:val="19"/>
          <w:szCs w:val="19"/>
          <w:lang w:val="fr-CA" w:bidi="fr-CA"/>
        </w:rPr>
        <w:t xml:space="preserve">Un </w:t>
      </w:r>
      <w:r w:rsidRPr="001244D9">
        <w:rPr>
          <w:rFonts w:ascii="Arial" w:eastAsia="Arial" w:hAnsi="Arial" w:cs="Arial"/>
          <w:i/>
          <w:sz w:val="19"/>
          <w:szCs w:val="19"/>
          <w:lang w:val="fr-CA" w:bidi="fr-CA"/>
        </w:rPr>
        <w:t>accès superviseur de base</w:t>
      </w:r>
      <w:r w:rsidRPr="001244D9">
        <w:rPr>
          <w:rFonts w:ascii="Arial" w:eastAsia="Arial" w:hAnsi="Arial" w:cs="Arial"/>
          <w:sz w:val="19"/>
          <w:szCs w:val="19"/>
          <w:lang w:val="fr-CA" w:bidi="fr-CA"/>
        </w:rPr>
        <w:t xml:space="preserve">, grâce auquel le </w:t>
      </w:r>
      <w:r w:rsidRPr="004C0A42">
        <w:rPr>
          <w:rFonts w:ascii="Arial" w:eastAsia="Arial" w:hAnsi="Arial" w:cs="Arial"/>
          <w:i/>
          <w:iCs/>
          <w:sz w:val="19"/>
          <w:szCs w:val="19"/>
          <w:lang w:val="fr-CA" w:bidi="fr-CA"/>
        </w:rPr>
        <w:t>client</w:t>
      </w:r>
      <w:r w:rsidRPr="001244D9">
        <w:rPr>
          <w:rFonts w:ascii="Arial" w:eastAsia="Arial" w:hAnsi="Arial" w:cs="Arial"/>
          <w:sz w:val="19"/>
          <w:szCs w:val="19"/>
          <w:lang w:val="fr-CA" w:bidi="fr-CA"/>
        </w:rPr>
        <w:t xml:space="preserve"> peut uniquement gérer les clients </w:t>
      </w:r>
      <w:r w:rsidRPr="001244D9">
        <w:rPr>
          <w:rFonts w:ascii="Arial" w:eastAsia="Arial" w:hAnsi="Arial" w:cs="Arial"/>
          <w:i/>
          <w:sz w:val="19"/>
          <w:szCs w:val="19"/>
          <w:lang w:val="fr-CA" w:bidi="fr-CA"/>
        </w:rPr>
        <w:t>RPV</w:t>
      </w:r>
      <w:r w:rsidRPr="001244D9">
        <w:rPr>
          <w:rFonts w:ascii="Arial" w:eastAsia="Arial" w:hAnsi="Arial" w:cs="Arial"/>
          <w:sz w:val="19"/>
          <w:szCs w:val="19"/>
          <w:lang w:val="fr-CA" w:bidi="fr-CA"/>
        </w:rPr>
        <w:t xml:space="preserve"> et les utilisateurs Wi</w:t>
      </w:r>
      <w:r w:rsidR="001B70CC">
        <w:rPr>
          <w:rFonts w:ascii="Arial" w:eastAsia="Arial" w:hAnsi="Arial" w:cs="Arial"/>
          <w:sz w:val="19"/>
          <w:szCs w:val="19"/>
          <w:lang w:val="fr-CA" w:bidi="fr-CA"/>
        </w:rPr>
        <w:noBreakHyphen/>
      </w:r>
      <w:r w:rsidRPr="001244D9">
        <w:rPr>
          <w:rFonts w:ascii="Arial" w:eastAsia="Arial" w:hAnsi="Arial" w:cs="Arial"/>
          <w:sz w:val="19"/>
          <w:szCs w:val="19"/>
          <w:lang w:val="fr-CA" w:bidi="fr-CA"/>
        </w:rPr>
        <w:t xml:space="preserve">Fi, le cas échéant, gérer les </w:t>
      </w:r>
      <w:r w:rsidRPr="001244D9">
        <w:rPr>
          <w:rFonts w:ascii="Arial" w:eastAsia="Arial" w:hAnsi="Arial" w:cs="Arial"/>
          <w:i/>
          <w:sz w:val="19"/>
          <w:szCs w:val="19"/>
          <w:lang w:val="fr-CA" w:bidi="fr-CA"/>
        </w:rPr>
        <w:t>appareils</w:t>
      </w:r>
      <w:r w:rsidRPr="001244D9">
        <w:rPr>
          <w:rFonts w:ascii="Arial" w:eastAsia="Arial" w:hAnsi="Arial" w:cs="Arial"/>
          <w:sz w:val="19"/>
          <w:szCs w:val="19"/>
          <w:lang w:val="fr-CA" w:bidi="fr-CA"/>
        </w:rPr>
        <w:t xml:space="preserve"> du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w:t>
      </w:r>
      <w:r w:rsidRPr="001244D9">
        <w:rPr>
          <w:rFonts w:ascii="Arial" w:eastAsia="Arial" w:hAnsi="Arial" w:cs="Arial"/>
          <w:i/>
          <w:sz w:val="19"/>
          <w:szCs w:val="19"/>
          <w:lang w:val="fr-CA" w:bidi="fr-CA"/>
        </w:rPr>
        <w:t>gestion des appareils</w:t>
      </w:r>
      <w:r w:rsidRPr="001244D9">
        <w:rPr>
          <w:rFonts w:ascii="Arial" w:eastAsia="Arial" w:hAnsi="Arial" w:cs="Arial"/>
          <w:sz w:val="19"/>
          <w:szCs w:val="19"/>
          <w:lang w:val="fr-CA" w:bidi="fr-CA"/>
        </w:rPr>
        <w:t>), surveiller le réseau ou accéder à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enregistrement de la </w:t>
      </w:r>
      <w:r w:rsidRPr="001244D9">
        <w:rPr>
          <w:rFonts w:ascii="Arial" w:eastAsia="Arial" w:hAnsi="Arial" w:cs="Arial"/>
          <w:i/>
          <w:sz w:val="19"/>
          <w:szCs w:val="19"/>
          <w:lang w:val="fr-CA" w:bidi="fr-CA"/>
        </w:rPr>
        <w:t>caméra</w:t>
      </w:r>
      <w:r w:rsidRPr="001244D9">
        <w:rPr>
          <w:rFonts w:ascii="Arial" w:eastAsia="Arial" w:hAnsi="Arial" w:cs="Arial"/>
          <w:sz w:val="19"/>
          <w:szCs w:val="19"/>
          <w:lang w:val="fr-CA" w:bidi="fr-CA"/>
        </w:rPr>
        <w:t xml:space="preserve"> par l’entremise du </w:t>
      </w:r>
      <w:r w:rsidRPr="001244D9">
        <w:rPr>
          <w:rFonts w:ascii="Arial" w:eastAsia="Arial" w:hAnsi="Arial" w:cs="Arial"/>
          <w:i/>
          <w:sz w:val="19"/>
          <w:szCs w:val="19"/>
          <w:lang w:val="fr-CA" w:bidi="fr-CA"/>
        </w:rPr>
        <w:t>tableau de bord</w:t>
      </w:r>
      <w:r w:rsidRPr="001244D9">
        <w:rPr>
          <w:rFonts w:ascii="Arial" w:eastAsia="Arial" w:hAnsi="Arial" w:cs="Arial"/>
          <w:sz w:val="19"/>
          <w:szCs w:val="19"/>
          <w:lang w:val="fr-CA" w:bidi="fr-CA"/>
        </w:rPr>
        <w:t>, le cas échéant, sans pouvoir apporter 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autres modifications. La possibilité d’enregistrer les modifications dans le </w:t>
      </w:r>
      <w:r w:rsidRPr="001244D9">
        <w:rPr>
          <w:rFonts w:ascii="Arial" w:eastAsia="Arial" w:hAnsi="Arial" w:cs="Arial"/>
          <w:i/>
          <w:sz w:val="19"/>
          <w:szCs w:val="19"/>
          <w:lang w:val="fr-CA" w:bidi="fr-CA"/>
        </w:rPr>
        <w:t xml:space="preserve">tableau de bord </w:t>
      </w:r>
      <w:r w:rsidRPr="001244D9">
        <w:rPr>
          <w:rFonts w:ascii="Arial" w:eastAsia="Arial" w:hAnsi="Arial" w:cs="Arial"/>
          <w:sz w:val="19"/>
          <w:szCs w:val="19"/>
          <w:lang w:val="fr-CA" w:bidi="fr-CA"/>
        </w:rPr>
        <w:t xml:space="preserve">est désactivée pour le </w:t>
      </w:r>
      <w:r w:rsidRPr="001244D9">
        <w:rPr>
          <w:rFonts w:ascii="Arial" w:eastAsia="Arial" w:hAnsi="Arial" w:cs="Arial"/>
          <w:i/>
          <w:sz w:val="19"/>
          <w:szCs w:val="19"/>
          <w:lang w:val="fr-CA" w:bidi="fr-CA"/>
        </w:rPr>
        <w:t>superviseur de base</w:t>
      </w:r>
      <w:r w:rsidRPr="001244D9">
        <w:rPr>
          <w:rFonts w:ascii="Arial" w:eastAsia="Arial" w:hAnsi="Arial" w:cs="Arial"/>
          <w:sz w:val="19"/>
          <w:szCs w:val="19"/>
          <w:lang w:val="fr-CA" w:bidi="fr-CA"/>
        </w:rPr>
        <w:t>. Jusqu</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à </w:t>
      </w:r>
      <w:r w:rsidR="00403A11">
        <w:rPr>
          <w:rFonts w:ascii="Arial" w:eastAsia="Arial" w:hAnsi="Arial" w:cs="Arial"/>
          <w:sz w:val="19"/>
          <w:szCs w:val="19"/>
          <w:lang w:val="fr-CA" w:bidi="fr-CA"/>
        </w:rPr>
        <w:t>dix (</w:t>
      </w:r>
      <w:r w:rsidRPr="001244D9">
        <w:rPr>
          <w:rFonts w:ascii="Arial" w:eastAsia="Arial" w:hAnsi="Arial" w:cs="Arial"/>
          <w:sz w:val="19"/>
          <w:szCs w:val="19"/>
          <w:lang w:val="fr-CA" w:bidi="fr-CA"/>
        </w:rPr>
        <w:t>10</w:t>
      </w:r>
      <w:r w:rsidR="00403A11">
        <w:rPr>
          <w:rFonts w:ascii="Arial" w:eastAsia="Arial" w:hAnsi="Arial" w:cs="Arial"/>
          <w:sz w:val="19"/>
          <w:szCs w:val="19"/>
          <w:lang w:val="fr-CA" w:bidi="fr-CA"/>
        </w:rPr>
        <w:t>)</w:t>
      </w:r>
      <w:r w:rsidR="006239B8">
        <w:rPr>
          <w:rFonts w:ascii="Arial" w:eastAsia="Arial" w:hAnsi="Arial" w:cs="Arial"/>
          <w:sz w:val="19"/>
          <w:szCs w:val="19"/>
          <w:lang w:val="fr-CA" w:bidi="fr-CA"/>
        </w:rPr>
        <w:t> </w:t>
      </w:r>
      <w:r w:rsidRPr="001244D9">
        <w:rPr>
          <w:rFonts w:ascii="Arial" w:eastAsia="Arial" w:hAnsi="Arial" w:cs="Arial"/>
          <w:sz w:val="19"/>
          <w:szCs w:val="19"/>
          <w:lang w:val="fr-CA" w:bidi="fr-CA"/>
        </w:rPr>
        <w:t xml:space="preserve">utilisateurs différents de type </w:t>
      </w:r>
      <w:r w:rsidRPr="001244D9">
        <w:rPr>
          <w:rFonts w:ascii="Arial" w:eastAsia="Arial" w:hAnsi="Arial" w:cs="Arial"/>
          <w:i/>
          <w:sz w:val="19"/>
          <w:szCs w:val="19"/>
          <w:lang w:val="fr-CA" w:bidi="fr-CA"/>
        </w:rPr>
        <w:t>superviseur de base</w:t>
      </w:r>
      <w:r w:rsidRPr="001244D9">
        <w:rPr>
          <w:rFonts w:ascii="Arial" w:eastAsia="Arial" w:hAnsi="Arial" w:cs="Arial"/>
          <w:sz w:val="19"/>
          <w:szCs w:val="19"/>
          <w:lang w:val="fr-CA" w:bidi="fr-CA"/>
        </w:rPr>
        <w:t xml:space="preserve"> peuvent être configurés par l’entremise d’</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w:t>
      </w:r>
    </w:p>
    <w:p w14:paraId="79E6317A" w14:textId="69FCE03F" w:rsidR="00607307" w:rsidRPr="001244D9" w:rsidRDefault="00607307" w:rsidP="001B70CC">
      <w:pPr>
        <w:pStyle w:val="ListParagraph"/>
        <w:numPr>
          <w:ilvl w:val="0"/>
          <w:numId w:val="32"/>
        </w:numPr>
        <w:tabs>
          <w:tab w:val="left" w:pos="-1440"/>
          <w:tab w:val="left" w:pos="-720"/>
        </w:tabs>
        <w:suppressAutoHyphens/>
        <w:spacing w:after="0"/>
        <w:ind w:left="1560" w:hanging="300"/>
        <w:jc w:val="both"/>
        <w:rPr>
          <w:rFonts w:ascii="Arial" w:hAnsi="Arial" w:cs="Arial"/>
          <w:sz w:val="19"/>
          <w:szCs w:val="19"/>
        </w:rPr>
      </w:pPr>
      <w:r w:rsidRPr="008F36EB">
        <w:rPr>
          <w:rFonts w:ascii="Arial" w:eastAsia="Arial" w:hAnsi="Arial" w:cs="Arial"/>
          <w:sz w:val="19"/>
          <w:szCs w:val="19"/>
          <w:lang w:val="fr-CA" w:bidi="fr-CA"/>
        </w:rPr>
        <w:t xml:space="preserve">Un </w:t>
      </w:r>
      <w:r w:rsidRPr="008F36EB">
        <w:rPr>
          <w:rFonts w:ascii="Arial" w:eastAsia="Arial" w:hAnsi="Arial" w:cs="Arial"/>
          <w:i/>
          <w:sz w:val="19"/>
          <w:szCs w:val="19"/>
          <w:lang w:val="fr-CA" w:bidi="fr-CA"/>
        </w:rPr>
        <w:t>accès superviseur complet</w:t>
      </w:r>
      <w:r w:rsidRPr="008F36EB">
        <w:rPr>
          <w:rFonts w:ascii="Arial" w:eastAsia="Arial" w:hAnsi="Arial" w:cs="Arial"/>
          <w:sz w:val="19"/>
          <w:szCs w:val="19"/>
          <w:lang w:val="fr-CA" w:bidi="fr-CA"/>
        </w:rPr>
        <w:t xml:space="preserve">, grâce auquel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dispose d’un accès permettant d’apporter des modifications au</w:t>
      </w:r>
      <w:r w:rsidRPr="008F36EB">
        <w:rPr>
          <w:rFonts w:ascii="Arial" w:eastAsia="Arial" w:hAnsi="Arial" w:cs="Arial"/>
          <w:i/>
          <w:sz w:val="19"/>
          <w:szCs w:val="19"/>
          <w:lang w:val="fr-CA" w:bidi="fr-CA"/>
        </w:rPr>
        <w:t xml:space="preserve"> tableau de bord</w:t>
      </w:r>
      <w:r w:rsidRPr="008F36EB">
        <w:rPr>
          <w:rFonts w:ascii="Arial" w:eastAsia="Arial" w:hAnsi="Arial" w:cs="Arial"/>
          <w:sz w:val="19"/>
          <w:szCs w:val="19"/>
          <w:lang w:val="fr-CA" w:bidi="fr-CA"/>
        </w:rPr>
        <w:t xml:space="preserve">.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qui achète un </w:t>
      </w:r>
      <w:r w:rsidRPr="008F36EB">
        <w:rPr>
          <w:rFonts w:ascii="Arial" w:eastAsia="Arial" w:hAnsi="Arial" w:cs="Arial"/>
          <w:i/>
          <w:sz w:val="19"/>
          <w:szCs w:val="19"/>
          <w:lang w:val="fr-CA" w:bidi="fr-CA"/>
        </w:rPr>
        <w:t xml:space="preserve">accès superviseur complet </w:t>
      </w:r>
      <w:r w:rsidRPr="008F36EB">
        <w:rPr>
          <w:rFonts w:ascii="Arial" w:eastAsia="Arial" w:hAnsi="Arial" w:cs="Arial"/>
          <w:sz w:val="19"/>
          <w:szCs w:val="19"/>
          <w:lang w:val="fr-CA" w:bidi="fr-CA"/>
        </w:rPr>
        <w:t>doit signer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addenda supplémentaire d</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accès superviseur complet</w:t>
      </w:r>
      <w:r w:rsidRPr="008F36EB">
        <w:rPr>
          <w:rFonts w:ascii="Arial" w:eastAsia="Arial" w:hAnsi="Arial" w:cs="Arial"/>
          <w:sz w:val="19"/>
          <w:szCs w:val="19"/>
          <w:lang w:val="fr-CA" w:bidi="fr-CA"/>
        </w:rPr>
        <w:t xml:space="preserve">. </w:t>
      </w:r>
    </w:p>
    <w:p w14:paraId="0B602476" w14:textId="77777777" w:rsidR="00607307" w:rsidRPr="001244D9" w:rsidRDefault="00607307" w:rsidP="00152910">
      <w:pPr>
        <w:tabs>
          <w:tab w:val="left" w:pos="-1440"/>
          <w:tab w:val="left" w:pos="-720"/>
          <w:tab w:val="left" w:pos="0"/>
          <w:tab w:val="left" w:pos="720"/>
          <w:tab w:val="left" w:pos="1440"/>
        </w:tabs>
        <w:suppressAutoHyphens/>
        <w:spacing w:after="0"/>
        <w:ind w:firstLine="180"/>
        <w:jc w:val="both"/>
        <w:rPr>
          <w:rFonts w:ascii="Arial" w:hAnsi="Arial" w:cs="Arial"/>
          <w:sz w:val="19"/>
          <w:szCs w:val="19"/>
        </w:rPr>
      </w:pPr>
    </w:p>
    <w:p w14:paraId="6BDD8A39" w14:textId="00112B3E" w:rsidR="00B0041F" w:rsidRPr="008F36EB" w:rsidRDefault="004432F1" w:rsidP="001B70CC">
      <w:pPr>
        <w:tabs>
          <w:tab w:val="left" w:pos="720"/>
          <w:tab w:val="left" w:pos="1440"/>
          <w:tab w:val="left" w:pos="2160"/>
          <w:tab w:val="center" w:pos="4680"/>
        </w:tabs>
        <w:suppressAutoHyphens/>
        <w:spacing w:after="0"/>
        <w:ind w:left="851"/>
        <w:jc w:val="both"/>
        <w:rPr>
          <w:rFonts w:ascii="Arial" w:hAnsi="Arial" w:cs="Arial"/>
          <w:sz w:val="19"/>
          <w:szCs w:val="19"/>
        </w:rPr>
      </w:pPr>
      <w:r w:rsidRPr="008F36EB">
        <w:rPr>
          <w:rFonts w:ascii="Arial" w:eastAsia="Arial" w:hAnsi="Arial" w:cs="Arial"/>
          <w:sz w:val="19"/>
          <w:szCs w:val="19"/>
          <w:lang w:bidi="fr-CA"/>
        </w:rPr>
        <w:t xml:space="preserve">Le </w:t>
      </w:r>
      <w:r w:rsidRPr="008F36EB">
        <w:rPr>
          <w:rFonts w:ascii="Arial" w:eastAsia="Arial" w:hAnsi="Arial" w:cs="Arial"/>
          <w:i/>
          <w:sz w:val="19"/>
          <w:szCs w:val="19"/>
          <w:lang w:bidi="fr-CA"/>
        </w:rPr>
        <w:t>client</w:t>
      </w:r>
      <w:r w:rsidRPr="008F36EB">
        <w:rPr>
          <w:rFonts w:ascii="Arial" w:eastAsia="Arial" w:hAnsi="Arial" w:cs="Arial"/>
          <w:sz w:val="19"/>
          <w:szCs w:val="19"/>
          <w:lang w:bidi="fr-CA"/>
        </w:rPr>
        <w:t xml:space="preserve"> ayant l’</w:t>
      </w:r>
      <w:r w:rsidRPr="008F36EB">
        <w:rPr>
          <w:rFonts w:ascii="Arial" w:eastAsia="Arial" w:hAnsi="Arial" w:cs="Arial"/>
          <w:i/>
          <w:sz w:val="19"/>
          <w:szCs w:val="19"/>
          <w:lang w:bidi="fr-CA"/>
        </w:rPr>
        <w:t>accès superviseur de base</w:t>
      </w:r>
      <w:r w:rsidRPr="008F36EB">
        <w:rPr>
          <w:rFonts w:ascii="Arial" w:eastAsia="Arial" w:hAnsi="Arial" w:cs="Arial"/>
          <w:sz w:val="19"/>
          <w:szCs w:val="19"/>
          <w:lang w:bidi="fr-CA"/>
        </w:rPr>
        <w:t xml:space="preserve"> peut avoir jusqu</w:t>
      </w:r>
      <w:r w:rsidR="00F17A04">
        <w:rPr>
          <w:rFonts w:ascii="Arial" w:eastAsia="Arial" w:hAnsi="Arial" w:cs="Arial"/>
          <w:sz w:val="19"/>
          <w:szCs w:val="19"/>
          <w:lang w:bidi="fr-CA"/>
        </w:rPr>
        <w:t>’</w:t>
      </w:r>
      <w:r w:rsidRPr="008F36EB">
        <w:rPr>
          <w:rFonts w:ascii="Arial" w:eastAsia="Arial" w:hAnsi="Arial" w:cs="Arial"/>
          <w:sz w:val="19"/>
          <w:szCs w:val="19"/>
          <w:lang w:bidi="fr-CA"/>
        </w:rPr>
        <w:t>à</w:t>
      </w:r>
      <w:r w:rsidR="00403A11">
        <w:rPr>
          <w:rFonts w:ascii="Arial" w:eastAsia="Arial" w:hAnsi="Arial" w:cs="Arial"/>
          <w:sz w:val="19"/>
          <w:szCs w:val="19"/>
          <w:lang w:bidi="fr-CA"/>
        </w:rPr>
        <w:t xml:space="preserve"> dix</w:t>
      </w:r>
      <w:r w:rsidRPr="008F36EB">
        <w:rPr>
          <w:rFonts w:ascii="Arial" w:eastAsia="Arial" w:hAnsi="Arial" w:cs="Arial"/>
          <w:sz w:val="19"/>
          <w:szCs w:val="19"/>
          <w:lang w:bidi="fr-CA"/>
        </w:rPr>
        <w:t xml:space="preserve"> </w:t>
      </w:r>
      <w:r w:rsidR="00403A11">
        <w:rPr>
          <w:rFonts w:ascii="Arial" w:eastAsia="Arial" w:hAnsi="Arial" w:cs="Arial"/>
          <w:sz w:val="19"/>
          <w:szCs w:val="19"/>
          <w:lang w:bidi="fr-CA"/>
        </w:rPr>
        <w:t>(</w:t>
      </w:r>
      <w:r w:rsidRPr="008F36EB">
        <w:rPr>
          <w:rFonts w:ascii="Arial" w:eastAsia="Arial" w:hAnsi="Arial" w:cs="Arial"/>
          <w:sz w:val="19"/>
          <w:szCs w:val="19"/>
          <w:lang w:bidi="fr-CA"/>
        </w:rPr>
        <w:t>10</w:t>
      </w:r>
      <w:r w:rsidR="00403A11">
        <w:rPr>
          <w:rFonts w:ascii="Arial" w:eastAsia="Arial" w:hAnsi="Arial" w:cs="Arial"/>
          <w:sz w:val="19"/>
          <w:szCs w:val="19"/>
          <w:lang w:bidi="fr-CA"/>
        </w:rPr>
        <w:t>)</w:t>
      </w:r>
      <w:r w:rsidR="006239B8">
        <w:rPr>
          <w:rFonts w:ascii="Arial" w:eastAsia="Arial" w:hAnsi="Arial" w:cs="Arial"/>
          <w:sz w:val="19"/>
          <w:szCs w:val="19"/>
          <w:lang w:bidi="fr-CA"/>
        </w:rPr>
        <w:t> </w:t>
      </w:r>
      <w:r w:rsidRPr="008F36EB">
        <w:rPr>
          <w:rFonts w:ascii="Arial" w:eastAsia="Arial" w:hAnsi="Arial" w:cs="Arial"/>
          <w:i/>
          <w:sz w:val="19"/>
          <w:szCs w:val="19"/>
          <w:lang w:bidi="fr-CA"/>
        </w:rPr>
        <w:t xml:space="preserve">superviseurs de base </w:t>
      </w:r>
      <w:r w:rsidRPr="008F36EB">
        <w:rPr>
          <w:rFonts w:ascii="Arial" w:eastAsia="Arial" w:hAnsi="Arial" w:cs="Arial"/>
          <w:sz w:val="19"/>
          <w:szCs w:val="19"/>
          <w:lang w:bidi="fr-CA"/>
        </w:rPr>
        <w:t>sur le</w:t>
      </w:r>
      <w:r w:rsidRPr="008F36EB">
        <w:rPr>
          <w:rFonts w:ascii="Arial" w:eastAsia="Arial" w:hAnsi="Arial" w:cs="Arial"/>
          <w:i/>
          <w:sz w:val="19"/>
          <w:szCs w:val="19"/>
          <w:lang w:bidi="fr-CA"/>
        </w:rPr>
        <w:t xml:space="preserve"> tableau de bord</w:t>
      </w:r>
      <w:r w:rsidRPr="008F36EB">
        <w:rPr>
          <w:rFonts w:ascii="Arial" w:eastAsia="Arial" w:hAnsi="Arial" w:cs="Arial"/>
          <w:sz w:val="19"/>
          <w:szCs w:val="19"/>
          <w:lang w:bidi="fr-CA"/>
        </w:rPr>
        <w:t xml:space="preserve">. Le </w:t>
      </w:r>
      <w:r w:rsidRPr="008F36EB">
        <w:rPr>
          <w:rFonts w:ascii="Arial" w:eastAsia="Arial" w:hAnsi="Arial" w:cs="Arial"/>
          <w:i/>
          <w:sz w:val="19"/>
          <w:szCs w:val="19"/>
          <w:lang w:bidi="fr-CA"/>
        </w:rPr>
        <w:t>client</w:t>
      </w:r>
      <w:r w:rsidRPr="008F36EB">
        <w:rPr>
          <w:rFonts w:ascii="Arial" w:eastAsia="Arial" w:hAnsi="Arial" w:cs="Arial"/>
          <w:sz w:val="19"/>
          <w:szCs w:val="19"/>
          <w:lang w:bidi="fr-CA"/>
        </w:rPr>
        <w:t xml:space="preserve"> ayant l’</w:t>
      </w:r>
      <w:r w:rsidRPr="008F36EB">
        <w:rPr>
          <w:rFonts w:ascii="Arial" w:eastAsia="Arial" w:hAnsi="Arial" w:cs="Arial"/>
          <w:i/>
          <w:sz w:val="19"/>
          <w:szCs w:val="19"/>
          <w:lang w:bidi="fr-CA"/>
        </w:rPr>
        <w:t>accès superviseur complet</w:t>
      </w:r>
      <w:r w:rsidRPr="008F36EB">
        <w:rPr>
          <w:rFonts w:ascii="Arial" w:eastAsia="Arial" w:hAnsi="Arial" w:cs="Arial"/>
          <w:sz w:val="19"/>
          <w:szCs w:val="19"/>
          <w:lang w:bidi="fr-CA"/>
        </w:rPr>
        <w:t xml:space="preserve"> peut avoir jusqu</w:t>
      </w:r>
      <w:r w:rsidR="00F17A04">
        <w:rPr>
          <w:rFonts w:ascii="Arial" w:eastAsia="Arial" w:hAnsi="Arial" w:cs="Arial"/>
          <w:sz w:val="19"/>
          <w:szCs w:val="19"/>
          <w:lang w:bidi="fr-CA"/>
        </w:rPr>
        <w:t>’</w:t>
      </w:r>
      <w:r w:rsidRPr="008F36EB">
        <w:rPr>
          <w:rFonts w:ascii="Arial" w:eastAsia="Arial" w:hAnsi="Arial" w:cs="Arial"/>
          <w:sz w:val="19"/>
          <w:szCs w:val="19"/>
          <w:lang w:bidi="fr-CA"/>
        </w:rPr>
        <w:t xml:space="preserve">à </w:t>
      </w:r>
      <w:r w:rsidR="00403A11">
        <w:rPr>
          <w:rFonts w:ascii="Arial" w:eastAsia="Arial" w:hAnsi="Arial" w:cs="Arial"/>
          <w:sz w:val="19"/>
          <w:szCs w:val="19"/>
          <w:lang w:bidi="fr-CA"/>
        </w:rPr>
        <w:t>trente (</w:t>
      </w:r>
      <w:r w:rsidRPr="008F36EB">
        <w:rPr>
          <w:rFonts w:ascii="Arial" w:eastAsia="Arial" w:hAnsi="Arial" w:cs="Arial"/>
          <w:sz w:val="19"/>
          <w:szCs w:val="19"/>
          <w:lang w:bidi="fr-CA"/>
        </w:rPr>
        <w:t>30</w:t>
      </w:r>
      <w:r w:rsidR="00403A11">
        <w:rPr>
          <w:rFonts w:ascii="Arial" w:eastAsia="Arial" w:hAnsi="Arial" w:cs="Arial"/>
          <w:sz w:val="19"/>
          <w:szCs w:val="19"/>
          <w:lang w:bidi="fr-CA"/>
        </w:rPr>
        <w:t>)</w:t>
      </w:r>
      <w:r w:rsidRPr="008F36EB">
        <w:rPr>
          <w:rFonts w:ascii="Arial" w:eastAsia="Arial" w:hAnsi="Arial" w:cs="Arial"/>
          <w:sz w:val="19"/>
          <w:szCs w:val="19"/>
          <w:lang w:bidi="fr-CA"/>
        </w:rPr>
        <w:t xml:space="preserve"> </w:t>
      </w:r>
      <w:r w:rsidRPr="008F36EB">
        <w:rPr>
          <w:rFonts w:ascii="Arial" w:eastAsia="Arial" w:hAnsi="Arial" w:cs="Arial"/>
          <w:i/>
          <w:sz w:val="19"/>
          <w:szCs w:val="19"/>
          <w:lang w:bidi="fr-CA"/>
        </w:rPr>
        <w:t xml:space="preserve">superviseurs </w:t>
      </w:r>
      <w:r w:rsidRPr="008F36EB">
        <w:rPr>
          <w:rFonts w:ascii="Arial" w:eastAsia="Arial" w:hAnsi="Arial" w:cs="Arial"/>
          <w:sz w:val="19"/>
          <w:szCs w:val="19"/>
          <w:lang w:bidi="fr-CA"/>
        </w:rPr>
        <w:t>sur le</w:t>
      </w:r>
      <w:r w:rsidRPr="008F36EB">
        <w:rPr>
          <w:rFonts w:ascii="Arial" w:eastAsia="Arial" w:hAnsi="Arial" w:cs="Arial"/>
          <w:i/>
          <w:sz w:val="19"/>
          <w:szCs w:val="19"/>
          <w:lang w:bidi="fr-CA"/>
        </w:rPr>
        <w:t xml:space="preserve"> tableau de bord</w:t>
      </w:r>
      <w:r w:rsidRPr="008F36EB">
        <w:rPr>
          <w:rFonts w:ascii="Arial" w:eastAsia="Arial" w:hAnsi="Arial" w:cs="Arial"/>
          <w:sz w:val="19"/>
          <w:szCs w:val="19"/>
          <w:lang w:bidi="fr-CA"/>
        </w:rPr>
        <w:t>.</w:t>
      </w:r>
      <w:r w:rsidR="008C5309">
        <w:rPr>
          <w:rFonts w:ascii="Arial" w:eastAsia="Arial" w:hAnsi="Arial" w:cs="Arial"/>
          <w:sz w:val="19"/>
          <w:szCs w:val="19"/>
          <w:lang w:bidi="fr-CA"/>
        </w:rPr>
        <w:t xml:space="preserve"> </w:t>
      </w:r>
      <w:r w:rsidRPr="008F36EB">
        <w:rPr>
          <w:rFonts w:ascii="Arial" w:eastAsia="Arial" w:hAnsi="Arial" w:cs="Arial"/>
          <w:sz w:val="19"/>
          <w:szCs w:val="19"/>
          <w:lang w:bidi="fr-CA"/>
        </w:rPr>
        <w:t xml:space="preserve">Le </w:t>
      </w:r>
      <w:r w:rsidRPr="00EE17B0">
        <w:rPr>
          <w:rFonts w:ascii="Arial" w:eastAsia="Arial" w:hAnsi="Arial" w:cs="Arial"/>
          <w:i/>
          <w:iCs/>
          <w:sz w:val="19"/>
          <w:szCs w:val="19"/>
          <w:lang w:bidi="fr-CA"/>
        </w:rPr>
        <w:t>client</w:t>
      </w:r>
      <w:r w:rsidRPr="008F36EB">
        <w:rPr>
          <w:rFonts w:ascii="Arial" w:eastAsia="Arial" w:hAnsi="Arial" w:cs="Arial"/>
          <w:sz w:val="19"/>
          <w:szCs w:val="19"/>
          <w:lang w:bidi="fr-CA"/>
        </w:rPr>
        <w:t xml:space="preserve"> qui achète un </w:t>
      </w:r>
      <w:r w:rsidRPr="008F36EB">
        <w:rPr>
          <w:rFonts w:ascii="Arial" w:eastAsia="Arial" w:hAnsi="Arial" w:cs="Arial"/>
          <w:i/>
          <w:sz w:val="19"/>
          <w:szCs w:val="19"/>
          <w:lang w:bidi="fr-CA"/>
        </w:rPr>
        <w:t xml:space="preserve">accès superviseur complet </w:t>
      </w:r>
      <w:r w:rsidRPr="008F36EB">
        <w:rPr>
          <w:rFonts w:ascii="Arial" w:eastAsia="Arial" w:hAnsi="Arial" w:cs="Arial"/>
          <w:sz w:val="19"/>
          <w:szCs w:val="19"/>
          <w:lang w:bidi="fr-CA"/>
        </w:rPr>
        <w:t xml:space="preserve">peut </w:t>
      </w:r>
      <w:r w:rsidR="00EE17B0">
        <w:rPr>
          <w:rFonts w:ascii="Arial" w:eastAsia="Arial" w:hAnsi="Arial" w:cs="Arial"/>
          <w:sz w:val="19"/>
          <w:szCs w:val="19"/>
          <w:lang w:bidi="fr-CA"/>
        </w:rPr>
        <w:t>faire en sorte</w:t>
      </w:r>
      <w:r w:rsidRPr="008F36EB">
        <w:rPr>
          <w:rFonts w:ascii="Arial" w:eastAsia="Arial" w:hAnsi="Arial" w:cs="Arial"/>
          <w:sz w:val="19"/>
          <w:szCs w:val="19"/>
          <w:lang w:bidi="fr-CA"/>
        </w:rPr>
        <w:t xml:space="preserve"> que certains de ses </w:t>
      </w:r>
      <w:r w:rsidRPr="008F36EB">
        <w:rPr>
          <w:rFonts w:ascii="Arial" w:eastAsia="Arial" w:hAnsi="Arial" w:cs="Arial"/>
          <w:i/>
          <w:sz w:val="19"/>
          <w:szCs w:val="19"/>
          <w:lang w:bidi="fr-CA"/>
        </w:rPr>
        <w:t>superviseurs</w:t>
      </w:r>
      <w:r w:rsidRPr="008F36EB">
        <w:rPr>
          <w:rFonts w:ascii="Arial" w:eastAsia="Arial" w:hAnsi="Arial" w:cs="Arial"/>
          <w:sz w:val="19"/>
          <w:szCs w:val="19"/>
          <w:lang w:bidi="fr-CA"/>
        </w:rPr>
        <w:t xml:space="preserve"> disposent uniquement d’un </w:t>
      </w:r>
      <w:r w:rsidRPr="008F36EB">
        <w:rPr>
          <w:rFonts w:ascii="Arial" w:eastAsia="Arial" w:hAnsi="Arial" w:cs="Arial"/>
          <w:i/>
          <w:sz w:val="19"/>
          <w:szCs w:val="19"/>
          <w:lang w:bidi="fr-CA"/>
        </w:rPr>
        <w:t>accès superviseur de base.</w:t>
      </w:r>
      <w:r w:rsidRPr="008F36EB">
        <w:rPr>
          <w:rFonts w:ascii="Arial" w:eastAsia="Arial" w:hAnsi="Arial" w:cs="Arial"/>
          <w:sz w:val="19"/>
          <w:szCs w:val="19"/>
          <w:lang w:bidi="fr-CA"/>
        </w:rPr>
        <w:t xml:space="preserve"> En outre, les </w:t>
      </w:r>
      <w:r w:rsidRPr="008F36EB">
        <w:rPr>
          <w:rFonts w:ascii="Arial" w:eastAsia="Arial" w:hAnsi="Arial" w:cs="Arial"/>
          <w:i/>
          <w:sz w:val="19"/>
          <w:szCs w:val="19"/>
          <w:lang w:bidi="fr-CA"/>
        </w:rPr>
        <w:t>clients</w:t>
      </w:r>
      <w:r w:rsidRPr="008F36EB">
        <w:rPr>
          <w:rFonts w:ascii="Arial" w:eastAsia="Arial" w:hAnsi="Arial" w:cs="Arial"/>
          <w:sz w:val="19"/>
          <w:szCs w:val="19"/>
          <w:lang w:bidi="fr-CA"/>
        </w:rPr>
        <w:t xml:space="preserve"> ayant l’</w:t>
      </w:r>
      <w:r w:rsidRPr="008F36EB">
        <w:rPr>
          <w:rFonts w:ascii="Arial" w:eastAsia="Arial" w:hAnsi="Arial" w:cs="Arial"/>
          <w:i/>
          <w:sz w:val="19"/>
          <w:szCs w:val="19"/>
          <w:lang w:bidi="fr-CA"/>
        </w:rPr>
        <w:t xml:space="preserve">accès superviseur complet </w:t>
      </w:r>
      <w:r w:rsidRPr="008F36EB">
        <w:rPr>
          <w:rFonts w:ascii="Arial" w:eastAsia="Arial" w:hAnsi="Arial" w:cs="Arial"/>
          <w:sz w:val="19"/>
          <w:szCs w:val="19"/>
          <w:lang w:bidi="fr-CA"/>
        </w:rPr>
        <w:t>peuvent définir le niveau d</w:t>
      </w:r>
      <w:r w:rsidR="00F17A04">
        <w:rPr>
          <w:rFonts w:ascii="Arial" w:eastAsia="Arial" w:hAnsi="Arial" w:cs="Arial"/>
          <w:sz w:val="19"/>
          <w:szCs w:val="19"/>
          <w:lang w:bidi="fr-CA"/>
        </w:rPr>
        <w:t>’</w:t>
      </w:r>
      <w:r w:rsidRPr="008F36EB">
        <w:rPr>
          <w:rFonts w:ascii="Arial" w:eastAsia="Arial" w:hAnsi="Arial" w:cs="Arial"/>
          <w:sz w:val="19"/>
          <w:szCs w:val="19"/>
          <w:lang w:bidi="fr-CA"/>
        </w:rPr>
        <w:t xml:space="preserve">accès par emplacement dans le </w:t>
      </w:r>
      <w:r w:rsidRPr="008F36EB">
        <w:rPr>
          <w:rFonts w:ascii="Arial" w:eastAsia="Arial" w:hAnsi="Arial" w:cs="Arial"/>
          <w:i/>
          <w:sz w:val="19"/>
          <w:szCs w:val="19"/>
          <w:lang w:bidi="fr-CA"/>
        </w:rPr>
        <w:t>tableau de bord</w:t>
      </w:r>
      <w:r w:rsidRPr="008F36EB">
        <w:rPr>
          <w:rFonts w:ascii="Arial" w:eastAsia="Arial" w:hAnsi="Arial" w:cs="Arial"/>
          <w:sz w:val="19"/>
          <w:szCs w:val="19"/>
          <w:lang w:bidi="fr-CA"/>
        </w:rPr>
        <w:t>.</w:t>
      </w:r>
    </w:p>
    <w:p w14:paraId="74B6ABBE" w14:textId="77777777" w:rsidR="005D0074" w:rsidRPr="008F36EB" w:rsidRDefault="005D0074" w:rsidP="00701E7C">
      <w:pPr>
        <w:tabs>
          <w:tab w:val="left" w:pos="720"/>
          <w:tab w:val="left" w:pos="1440"/>
          <w:tab w:val="left" w:pos="2160"/>
          <w:tab w:val="center" w:pos="4680"/>
        </w:tabs>
        <w:suppressAutoHyphens/>
        <w:spacing w:after="0"/>
        <w:jc w:val="both"/>
        <w:rPr>
          <w:rFonts w:ascii="Arial" w:hAnsi="Arial" w:cs="Arial"/>
          <w:sz w:val="19"/>
          <w:szCs w:val="19"/>
        </w:rPr>
      </w:pPr>
    </w:p>
    <w:p w14:paraId="0E615A6E" w14:textId="6CAA2840" w:rsidR="00AB712F" w:rsidRPr="001244D9" w:rsidRDefault="00912B7C" w:rsidP="00AB712F">
      <w:pPr>
        <w:pStyle w:val="ListParagraph"/>
        <w:numPr>
          <w:ilvl w:val="0"/>
          <w:numId w:val="15"/>
        </w:numPr>
        <w:spacing w:after="0"/>
        <w:ind w:left="360" w:hanging="360"/>
        <w:jc w:val="both"/>
        <w:rPr>
          <w:rFonts w:ascii="Times New Roman" w:eastAsia="Times New Roman" w:hAnsi="Times New Roman" w:cs="Times New Roman"/>
          <w:b/>
          <w:spacing w:val="-3"/>
          <w:sz w:val="20"/>
          <w:szCs w:val="20"/>
        </w:rPr>
      </w:pPr>
      <w:r w:rsidRPr="001244D9">
        <w:rPr>
          <w:rFonts w:ascii="Times New Roman" w:eastAsia="Times New Roman" w:hAnsi="Times New Roman" w:cs="Times New Roman"/>
          <w:b/>
          <w:sz w:val="20"/>
          <w:szCs w:val="20"/>
          <w:lang w:val="fr-CA" w:bidi="fr-CA"/>
        </w:rPr>
        <w:t>APPAREIL DU CLIENT SUR PLACE</w:t>
      </w:r>
    </w:p>
    <w:p w14:paraId="56D71ABC" w14:textId="77777777" w:rsidR="00AB712F" w:rsidRPr="001244D9" w:rsidRDefault="00AB712F" w:rsidP="00AB712F">
      <w:pPr>
        <w:pStyle w:val="ListParagraph"/>
        <w:spacing w:after="0"/>
        <w:ind w:left="360"/>
        <w:jc w:val="both"/>
        <w:rPr>
          <w:rFonts w:ascii="Times New Roman" w:eastAsia="Times New Roman" w:hAnsi="Times New Roman" w:cs="Times New Roman"/>
          <w:b/>
          <w:spacing w:val="-3"/>
          <w:sz w:val="20"/>
          <w:szCs w:val="20"/>
        </w:rPr>
      </w:pPr>
    </w:p>
    <w:p w14:paraId="70D701F5" w14:textId="781E8245" w:rsidR="00AC5ADC" w:rsidRPr="001B70CC" w:rsidRDefault="00912B7C" w:rsidP="001B70CC">
      <w:pPr>
        <w:pStyle w:val="ListParagraph"/>
        <w:numPr>
          <w:ilvl w:val="1"/>
          <w:numId w:val="15"/>
        </w:numPr>
        <w:spacing w:before="120" w:after="0"/>
        <w:ind w:left="900" w:hanging="540"/>
        <w:jc w:val="both"/>
        <w:rPr>
          <w:rFonts w:ascii="Arial" w:eastAsia="Arial" w:hAnsi="Arial" w:cs="Arial"/>
          <w:b/>
          <w:sz w:val="19"/>
          <w:szCs w:val="19"/>
          <w:lang w:val="fr-CA" w:bidi="fr-CA"/>
        </w:rPr>
      </w:pPr>
      <w:r w:rsidRPr="008F36EB">
        <w:rPr>
          <w:rFonts w:ascii="Arial" w:eastAsia="Arial" w:hAnsi="Arial" w:cs="Arial"/>
          <w:b/>
          <w:sz w:val="19"/>
          <w:szCs w:val="19"/>
          <w:lang w:val="fr-CA" w:bidi="fr-CA"/>
        </w:rPr>
        <w:t>Définition</w:t>
      </w:r>
    </w:p>
    <w:p w14:paraId="6BDD8A3F" w14:textId="26B38F7A" w:rsidR="00912B7C" w:rsidRPr="001244D9" w:rsidRDefault="00912B7C">
      <w:pPr>
        <w:pStyle w:val="ListParagraph"/>
        <w:tabs>
          <w:tab w:val="left" w:pos="900"/>
          <w:tab w:val="left" w:pos="2160"/>
          <w:tab w:val="center" w:pos="4680"/>
        </w:tabs>
        <w:suppressAutoHyphens/>
        <w:spacing w:after="0"/>
        <w:ind w:left="900"/>
        <w:jc w:val="both"/>
        <w:rPr>
          <w:rFonts w:ascii="Arial" w:hAnsi="Arial" w:cs="Arial"/>
          <w:sz w:val="19"/>
          <w:szCs w:val="19"/>
        </w:rPr>
      </w:pPr>
      <w:r w:rsidRPr="008F36EB">
        <w:rPr>
          <w:rFonts w:ascii="Arial" w:eastAsia="Arial" w:hAnsi="Arial" w:cs="Arial"/>
          <w:sz w:val="19"/>
          <w:szCs w:val="19"/>
          <w:lang w:val="fr-CA" w:bidi="fr-CA"/>
        </w:rPr>
        <w:t xml:space="preserve">Les </w:t>
      </w:r>
      <w:r w:rsidRPr="008F36EB">
        <w:rPr>
          <w:rFonts w:ascii="Arial" w:eastAsia="Arial" w:hAnsi="Arial" w:cs="Arial"/>
          <w:i/>
          <w:sz w:val="19"/>
          <w:szCs w:val="19"/>
          <w:lang w:val="fr-CA" w:bidi="fr-CA"/>
        </w:rPr>
        <w:t xml:space="preserve">appareils du client sur place </w:t>
      </w:r>
      <w:r w:rsidRPr="008F36EB">
        <w:rPr>
          <w:rFonts w:ascii="Arial" w:eastAsia="Arial" w:hAnsi="Arial" w:cs="Arial"/>
          <w:sz w:val="19"/>
          <w:szCs w:val="19"/>
          <w:lang w:val="fr-CA" w:bidi="fr-CA"/>
        </w:rPr>
        <w:t>(«</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ACSP</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xml:space="preserve">») désignent tout équipement fourni par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dans le cadre des </w:t>
      </w:r>
      <w:r w:rsidRPr="008F36EB">
        <w:rPr>
          <w:rFonts w:ascii="Arial" w:eastAsia="Arial" w:hAnsi="Arial" w:cs="Arial"/>
          <w:i/>
          <w:sz w:val="19"/>
          <w:szCs w:val="19"/>
          <w:lang w:val="fr-CA" w:bidi="fr-CA"/>
        </w:rPr>
        <w:t>services</w:t>
      </w:r>
      <w:r w:rsidRPr="008F36EB">
        <w:rPr>
          <w:rFonts w:ascii="Arial" w:eastAsia="Arial" w:hAnsi="Arial" w:cs="Arial"/>
          <w:sz w:val="19"/>
          <w:szCs w:val="19"/>
          <w:lang w:val="fr-CA" w:bidi="fr-CA"/>
        </w:rPr>
        <w:t xml:space="preserve">. Les </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incluent les </w:t>
      </w:r>
      <w:r w:rsidRPr="008F36EB">
        <w:rPr>
          <w:rFonts w:ascii="Arial" w:eastAsia="Arial" w:hAnsi="Arial" w:cs="Arial"/>
          <w:i/>
          <w:sz w:val="19"/>
          <w:szCs w:val="19"/>
          <w:lang w:val="fr-CA" w:bidi="fr-CA"/>
        </w:rPr>
        <w:t>appareils</w:t>
      </w:r>
      <w:r w:rsidRPr="008F36EB">
        <w:rPr>
          <w:rFonts w:ascii="Arial" w:eastAsia="Arial" w:hAnsi="Arial" w:cs="Arial"/>
          <w:sz w:val="19"/>
          <w:szCs w:val="19"/>
          <w:lang w:val="fr-CA" w:bidi="fr-CA"/>
        </w:rPr>
        <w:t xml:space="preserve"> </w:t>
      </w:r>
      <w:r w:rsidRPr="00482A78">
        <w:rPr>
          <w:rFonts w:ascii="Arial" w:eastAsia="Arial" w:hAnsi="Arial" w:cs="Arial"/>
          <w:i/>
          <w:iCs/>
          <w:sz w:val="19"/>
          <w:szCs w:val="19"/>
          <w:lang w:val="fr-CA" w:bidi="fr-CA"/>
        </w:rPr>
        <w:t>IT CloudView</w:t>
      </w:r>
      <w:r w:rsidRPr="008F36EB">
        <w:rPr>
          <w:rFonts w:ascii="Arial" w:eastAsia="Arial" w:hAnsi="Arial" w:cs="Arial"/>
          <w:sz w:val="19"/>
          <w:szCs w:val="19"/>
          <w:lang w:val="fr-CA" w:bidi="fr-CA"/>
        </w:rPr>
        <w:t xml:space="preserve"> d’</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tels que les </w:t>
      </w:r>
      <w:r w:rsidRPr="008F36EB">
        <w:rPr>
          <w:rFonts w:ascii="Arial" w:eastAsia="Arial" w:hAnsi="Arial" w:cs="Arial"/>
          <w:i/>
          <w:sz w:val="19"/>
          <w:szCs w:val="19"/>
          <w:lang w:val="fr-CA" w:bidi="fr-CA"/>
        </w:rPr>
        <w:t>points d’accès</w:t>
      </w:r>
      <w:r w:rsidRPr="008F36EB">
        <w:rPr>
          <w:rFonts w:ascii="Arial" w:eastAsia="Arial" w:hAnsi="Arial" w:cs="Arial"/>
          <w:sz w:val="19"/>
          <w:szCs w:val="19"/>
          <w:lang w:val="fr-CA" w:bidi="fr-CA"/>
        </w:rPr>
        <w:t xml:space="preserve">, les </w:t>
      </w:r>
      <w:r w:rsidRPr="008F36EB">
        <w:rPr>
          <w:rFonts w:ascii="Arial" w:eastAsia="Arial" w:hAnsi="Arial" w:cs="Arial"/>
          <w:i/>
          <w:sz w:val="19"/>
          <w:szCs w:val="19"/>
          <w:lang w:val="fr-CA" w:bidi="fr-CA"/>
        </w:rPr>
        <w:t>commutateurs</w:t>
      </w:r>
      <w:r w:rsidRPr="008F36EB">
        <w:rPr>
          <w:rFonts w:ascii="Arial" w:eastAsia="Arial" w:hAnsi="Arial" w:cs="Arial"/>
          <w:sz w:val="19"/>
          <w:szCs w:val="19"/>
          <w:lang w:val="fr-CA" w:bidi="fr-CA"/>
        </w:rPr>
        <w:t xml:space="preserve">, les </w:t>
      </w:r>
      <w:r w:rsidRPr="008F36EB">
        <w:rPr>
          <w:rFonts w:ascii="Arial" w:eastAsia="Arial" w:hAnsi="Arial" w:cs="Arial"/>
          <w:i/>
          <w:sz w:val="19"/>
          <w:szCs w:val="19"/>
          <w:lang w:val="fr-CA" w:bidi="fr-CA"/>
        </w:rPr>
        <w:t>caméras</w:t>
      </w:r>
      <w:r w:rsidRPr="008F36EB">
        <w:rPr>
          <w:rFonts w:ascii="Arial" w:eastAsia="Arial" w:hAnsi="Arial" w:cs="Arial"/>
          <w:sz w:val="19"/>
          <w:szCs w:val="19"/>
          <w:lang w:val="fr-CA" w:bidi="fr-CA"/>
        </w:rPr>
        <w:t xml:space="preserve"> et les </w:t>
      </w:r>
      <w:r w:rsidRPr="008F36EB">
        <w:rPr>
          <w:rFonts w:ascii="Arial" w:eastAsia="Arial" w:hAnsi="Arial" w:cs="Arial"/>
          <w:i/>
          <w:sz w:val="19"/>
          <w:szCs w:val="19"/>
          <w:lang w:val="fr-CA" w:bidi="fr-CA"/>
        </w:rPr>
        <w:t>dispositifs de sécurité</w:t>
      </w:r>
      <w:r w:rsidRPr="008F36EB">
        <w:rPr>
          <w:rFonts w:ascii="Arial" w:eastAsia="Arial" w:hAnsi="Arial" w:cs="Arial"/>
          <w:sz w:val="19"/>
          <w:szCs w:val="19"/>
          <w:lang w:val="fr-CA" w:bidi="fr-CA"/>
        </w:rPr>
        <w:t xml:space="preserve">, ainsi que les </w:t>
      </w:r>
      <w:r w:rsidRPr="00A4787C">
        <w:rPr>
          <w:rFonts w:ascii="Arial" w:eastAsia="Arial" w:hAnsi="Arial" w:cs="Arial"/>
          <w:i/>
          <w:sz w:val="19"/>
          <w:szCs w:val="19"/>
          <w:lang w:val="fr-CA" w:bidi="fr-CA"/>
        </w:rPr>
        <w:t>accessoires</w:t>
      </w:r>
      <w:r w:rsidRPr="008F36EB">
        <w:rPr>
          <w:rFonts w:ascii="Arial" w:eastAsia="Arial" w:hAnsi="Arial" w:cs="Arial"/>
          <w:sz w:val="19"/>
          <w:szCs w:val="19"/>
          <w:lang w:val="fr-CA" w:bidi="fr-CA"/>
        </w:rPr>
        <w:t xml:space="preserve"> associés situés chez le </w:t>
      </w:r>
      <w:r w:rsidRPr="00EE17B0">
        <w:rPr>
          <w:rFonts w:ascii="Arial" w:eastAsia="Arial" w:hAnsi="Arial" w:cs="Arial"/>
          <w:i/>
          <w:iCs/>
          <w:sz w:val="19"/>
          <w:szCs w:val="19"/>
          <w:lang w:val="fr-CA" w:bidi="fr-CA"/>
        </w:rPr>
        <w:t>client</w:t>
      </w:r>
      <w:r w:rsidRPr="008F36EB">
        <w:rPr>
          <w:rFonts w:ascii="Arial" w:eastAsia="Arial" w:hAnsi="Arial" w:cs="Arial"/>
          <w:sz w:val="19"/>
          <w:szCs w:val="19"/>
          <w:lang w:val="fr-CA" w:bidi="fr-CA"/>
        </w:rPr>
        <w:t xml:space="preserve">. Les </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n’incluent pas les fils, le câblage et les prises. Les </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peuvent être fournis par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comme suit</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w:t>
      </w:r>
    </w:p>
    <w:p w14:paraId="2790F30C" w14:textId="77777777" w:rsidR="00AB712F" w:rsidRPr="008F36EB" w:rsidRDefault="00AB712F">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40" w14:textId="20F0AAF5" w:rsidR="005F670D" w:rsidRPr="001244D9" w:rsidRDefault="006F4B01" w:rsidP="005F670D">
      <w:pPr>
        <w:pStyle w:val="ListParagraph"/>
        <w:numPr>
          <w:ilvl w:val="0"/>
          <w:numId w:val="29"/>
        </w:numPr>
        <w:tabs>
          <w:tab w:val="left" w:pos="720"/>
          <w:tab w:val="left" w:pos="1440"/>
          <w:tab w:val="left" w:pos="2160"/>
          <w:tab w:val="center" w:pos="4680"/>
        </w:tabs>
        <w:suppressAutoHyphens/>
        <w:spacing w:after="0"/>
        <w:ind w:hanging="1080"/>
        <w:jc w:val="both"/>
        <w:rPr>
          <w:rFonts w:ascii="Arial" w:hAnsi="Arial" w:cs="Arial"/>
          <w:sz w:val="19"/>
          <w:szCs w:val="19"/>
        </w:rPr>
      </w:pPr>
      <w:r w:rsidRPr="008F36EB">
        <w:rPr>
          <w:rFonts w:ascii="Arial" w:eastAsia="Arial" w:hAnsi="Arial" w:cs="Arial"/>
          <w:b/>
          <w:sz w:val="19"/>
          <w:szCs w:val="19"/>
          <w:lang w:val="fr-CA" w:bidi="fr-CA"/>
        </w:rPr>
        <w:t>Loué</w:t>
      </w:r>
    </w:p>
    <w:p w14:paraId="6BDD8A41" w14:textId="4B5641E9" w:rsidR="00912B7C" w:rsidRPr="001244D9" w:rsidRDefault="003B27B6" w:rsidP="005F670D">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r w:rsidRPr="008F36EB">
        <w:rPr>
          <w:rFonts w:ascii="Arial" w:eastAsia="Arial" w:hAnsi="Arial" w:cs="Arial"/>
          <w:sz w:val="19"/>
          <w:szCs w:val="19"/>
          <w:lang w:val="fr-CA" w:bidi="fr-CA"/>
        </w:rPr>
        <w:t xml:space="preserve">Le </w:t>
      </w:r>
      <w:r w:rsidRPr="004C0A42">
        <w:rPr>
          <w:rFonts w:ascii="Arial" w:eastAsia="Arial" w:hAnsi="Arial" w:cs="Arial"/>
          <w:i/>
          <w:iCs/>
          <w:sz w:val="19"/>
          <w:szCs w:val="19"/>
          <w:lang w:val="fr-CA" w:bidi="fr-CA"/>
        </w:rPr>
        <w:t>client</w:t>
      </w:r>
      <w:r w:rsidRPr="008F36EB">
        <w:rPr>
          <w:rFonts w:ascii="Arial" w:eastAsia="Arial" w:hAnsi="Arial" w:cs="Arial"/>
          <w:sz w:val="19"/>
          <w:szCs w:val="19"/>
          <w:lang w:val="fr-CA" w:bidi="fr-CA"/>
        </w:rPr>
        <w:t xml:space="preserve"> peut louer un </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moyennant des </w:t>
      </w:r>
      <w:r w:rsidRPr="008F36EB">
        <w:rPr>
          <w:rFonts w:ascii="Arial" w:eastAsia="Arial" w:hAnsi="Arial" w:cs="Arial"/>
          <w:i/>
          <w:sz w:val="19"/>
          <w:szCs w:val="19"/>
          <w:lang w:val="fr-CA" w:bidi="fr-CA"/>
        </w:rPr>
        <w:t>FMP</w:t>
      </w:r>
      <w:r w:rsidRPr="008F36EB">
        <w:rPr>
          <w:rFonts w:ascii="Arial" w:eastAsia="Arial" w:hAnsi="Arial" w:cs="Arial"/>
          <w:sz w:val="19"/>
          <w:szCs w:val="19"/>
          <w:lang w:val="fr-CA" w:bidi="fr-CA"/>
        </w:rPr>
        <w:t xml:space="preserve"> dans le cadre du </w:t>
      </w:r>
      <w:r w:rsidRPr="008F36EB">
        <w:rPr>
          <w:rFonts w:ascii="Arial" w:eastAsia="Arial" w:hAnsi="Arial" w:cs="Arial"/>
          <w:i/>
          <w:sz w:val="19"/>
          <w:szCs w:val="19"/>
          <w:lang w:val="fr-CA" w:bidi="fr-CA"/>
        </w:rPr>
        <w:t>service</w:t>
      </w:r>
      <w:r w:rsidRPr="008F36EB">
        <w:rPr>
          <w:rFonts w:ascii="Arial" w:eastAsia="Arial" w:hAnsi="Arial" w:cs="Arial"/>
          <w:sz w:val="19"/>
          <w:szCs w:val="19"/>
          <w:lang w:val="fr-CA" w:bidi="fr-CA"/>
        </w:rPr>
        <w:t xml:space="preserve">. </w:t>
      </w:r>
    </w:p>
    <w:p w14:paraId="472B77BD" w14:textId="77777777" w:rsidR="00AB712F" w:rsidRPr="008F36EB" w:rsidRDefault="00AB712F" w:rsidP="005F670D">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p>
    <w:p w14:paraId="6BDD8A42" w14:textId="77777777" w:rsidR="005F670D" w:rsidRPr="001244D9" w:rsidRDefault="00912B7C" w:rsidP="005F670D">
      <w:pPr>
        <w:pStyle w:val="ListParagraph"/>
        <w:numPr>
          <w:ilvl w:val="0"/>
          <w:numId w:val="29"/>
        </w:numPr>
        <w:tabs>
          <w:tab w:val="left" w:pos="720"/>
          <w:tab w:val="left" w:pos="1440"/>
          <w:tab w:val="left" w:pos="2160"/>
          <w:tab w:val="center" w:pos="4680"/>
        </w:tabs>
        <w:suppressAutoHyphens/>
        <w:spacing w:after="0"/>
        <w:ind w:hanging="1080"/>
        <w:jc w:val="both"/>
        <w:rPr>
          <w:rFonts w:ascii="Arial" w:hAnsi="Arial" w:cs="Arial"/>
          <w:sz w:val="19"/>
          <w:szCs w:val="19"/>
        </w:rPr>
      </w:pPr>
      <w:r w:rsidRPr="008F36EB">
        <w:rPr>
          <w:rFonts w:ascii="Arial" w:eastAsia="Arial" w:hAnsi="Arial" w:cs="Arial"/>
          <w:b/>
          <w:sz w:val="19"/>
          <w:szCs w:val="19"/>
          <w:lang w:val="fr-CA" w:bidi="fr-CA"/>
        </w:rPr>
        <w:t xml:space="preserve">Acheté </w:t>
      </w:r>
    </w:p>
    <w:p w14:paraId="6BDD8A43" w14:textId="5715CAA7" w:rsidR="00090981" w:rsidRPr="001244D9" w:rsidRDefault="003B27B6" w:rsidP="00AB712F">
      <w:pPr>
        <w:pStyle w:val="ListParagraph"/>
        <w:tabs>
          <w:tab w:val="left" w:pos="720"/>
          <w:tab w:val="left" w:pos="1440"/>
          <w:tab w:val="center" w:pos="4680"/>
        </w:tabs>
        <w:suppressAutoHyphens/>
        <w:spacing w:after="0"/>
        <w:ind w:left="1440"/>
        <w:jc w:val="both"/>
        <w:rPr>
          <w:rFonts w:ascii="Arial" w:hAnsi="Arial" w:cs="Arial"/>
          <w:sz w:val="19"/>
          <w:szCs w:val="19"/>
        </w:rPr>
      </w:pPr>
      <w:r w:rsidRPr="001244D9">
        <w:rPr>
          <w:rFonts w:ascii="Arial" w:eastAsia="Arial" w:hAnsi="Arial" w:cs="Arial"/>
          <w:sz w:val="19"/>
          <w:szCs w:val="19"/>
          <w:lang w:val="fr-CA" w:bidi="fr-CA"/>
        </w:rPr>
        <w:t xml:space="preserve">Le </w:t>
      </w:r>
      <w:r w:rsidRPr="004C0A42">
        <w:rPr>
          <w:rFonts w:ascii="Arial" w:eastAsia="Arial" w:hAnsi="Arial" w:cs="Arial"/>
          <w:i/>
          <w:iCs/>
          <w:sz w:val="19"/>
          <w:szCs w:val="19"/>
          <w:lang w:val="fr-CA" w:bidi="fr-CA"/>
        </w:rPr>
        <w:t>client</w:t>
      </w:r>
      <w:r w:rsidRPr="001244D9">
        <w:rPr>
          <w:rFonts w:ascii="Arial" w:eastAsia="Arial" w:hAnsi="Arial" w:cs="Arial"/>
          <w:sz w:val="19"/>
          <w:szCs w:val="19"/>
          <w:lang w:val="fr-CA" w:bidi="fr-CA"/>
        </w:rPr>
        <w:t xml:space="preserve"> peut acheter certains </w:t>
      </w:r>
      <w:r w:rsidRPr="001244D9">
        <w:rPr>
          <w:rFonts w:ascii="Arial" w:eastAsia="Arial" w:hAnsi="Arial" w:cs="Arial"/>
          <w:i/>
          <w:sz w:val="19"/>
          <w:szCs w:val="19"/>
          <w:lang w:val="fr-CA" w:bidi="fr-CA"/>
        </w:rPr>
        <w:t>ACSP</w:t>
      </w:r>
      <w:r w:rsidRPr="001244D9">
        <w:rPr>
          <w:rFonts w:ascii="Arial" w:eastAsia="Arial" w:hAnsi="Arial" w:cs="Arial"/>
          <w:sz w:val="19"/>
          <w:szCs w:val="19"/>
          <w:lang w:val="fr-CA" w:bidi="fr-CA"/>
        </w:rPr>
        <w:t xml:space="preserve"> au prix courant pour un cas particulier. L’</w:t>
      </w:r>
      <w:r w:rsidRPr="001244D9">
        <w:rPr>
          <w:rFonts w:ascii="Arial" w:eastAsia="Arial" w:hAnsi="Arial" w:cs="Arial"/>
          <w:i/>
          <w:sz w:val="19"/>
          <w:szCs w:val="19"/>
          <w:lang w:val="fr-CA" w:bidi="fr-CA"/>
        </w:rPr>
        <w:t>ACSP</w:t>
      </w:r>
      <w:r w:rsidRPr="001244D9">
        <w:rPr>
          <w:rFonts w:ascii="Arial" w:eastAsia="Arial" w:hAnsi="Arial" w:cs="Arial"/>
          <w:sz w:val="19"/>
          <w:szCs w:val="19"/>
          <w:lang w:val="fr-CA" w:bidi="fr-CA"/>
        </w:rPr>
        <w:t xml:space="preserve"> nécessitera des </w:t>
      </w:r>
      <w:r w:rsidRPr="001244D9">
        <w:rPr>
          <w:rFonts w:ascii="Arial" w:eastAsia="Arial" w:hAnsi="Arial" w:cs="Arial"/>
          <w:i/>
          <w:sz w:val="19"/>
          <w:szCs w:val="19"/>
          <w:lang w:val="fr-CA" w:bidi="fr-CA"/>
        </w:rPr>
        <w:t>FMP</w:t>
      </w:r>
      <w:r w:rsidRPr="001244D9">
        <w:rPr>
          <w:rFonts w:ascii="Arial" w:eastAsia="Arial" w:hAnsi="Arial" w:cs="Arial"/>
          <w:sz w:val="19"/>
          <w:szCs w:val="19"/>
          <w:lang w:val="fr-CA" w:bidi="fr-CA"/>
        </w:rPr>
        <w:t xml:space="preserve"> uniquement pour un logiciel associé afin de se connecter au</w:t>
      </w:r>
      <w:r w:rsidRPr="001244D9">
        <w:rPr>
          <w:rFonts w:ascii="Arial" w:eastAsia="Arial" w:hAnsi="Arial" w:cs="Arial"/>
          <w:i/>
          <w:sz w:val="19"/>
          <w:szCs w:val="19"/>
          <w:lang w:val="fr-CA" w:bidi="fr-CA"/>
        </w:rPr>
        <w:t xml:space="preserve"> tableau de bord</w:t>
      </w:r>
      <w:r w:rsidRPr="001244D9">
        <w:rPr>
          <w:rFonts w:ascii="Arial" w:eastAsia="Arial" w:hAnsi="Arial" w:cs="Arial"/>
          <w:sz w:val="19"/>
          <w:szCs w:val="19"/>
          <w:lang w:val="fr-CA" w:bidi="fr-CA"/>
        </w:rPr>
        <w:t>.</w:t>
      </w:r>
    </w:p>
    <w:p w14:paraId="6BDD8A44" w14:textId="77777777" w:rsidR="00090981" w:rsidRPr="001244D9" w:rsidRDefault="00090981" w:rsidP="00701E7C">
      <w:pPr>
        <w:pStyle w:val="ListParagraph"/>
        <w:tabs>
          <w:tab w:val="left" w:pos="720"/>
          <w:tab w:val="left" w:pos="1440"/>
          <w:tab w:val="left" w:pos="2160"/>
          <w:tab w:val="center" w:pos="4680"/>
        </w:tabs>
        <w:suppressAutoHyphens/>
        <w:spacing w:after="0"/>
        <w:ind w:left="1440"/>
        <w:jc w:val="both"/>
        <w:rPr>
          <w:rFonts w:ascii="Arial" w:hAnsi="Arial" w:cs="Arial"/>
          <w:sz w:val="19"/>
          <w:szCs w:val="19"/>
        </w:rPr>
      </w:pPr>
    </w:p>
    <w:p w14:paraId="6BDD8A45" w14:textId="12231A6A" w:rsidR="00090981" w:rsidRPr="001B70CC" w:rsidRDefault="00090981" w:rsidP="001B70CC">
      <w:pPr>
        <w:pStyle w:val="ListParagraph"/>
        <w:numPr>
          <w:ilvl w:val="1"/>
          <w:numId w:val="15"/>
        </w:numPr>
        <w:spacing w:before="120" w:after="0"/>
        <w:ind w:left="900" w:hanging="540"/>
        <w:jc w:val="both"/>
        <w:rPr>
          <w:rFonts w:ascii="Arial" w:eastAsia="Arial" w:hAnsi="Arial" w:cs="Arial"/>
          <w:b/>
          <w:sz w:val="19"/>
          <w:szCs w:val="19"/>
          <w:lang w:val="fr-CA" w:bidi="fr-CA"/>
        </w:rPr>
      </w:pPr>
      <w:r w:rsidRPr="001244D9">
        <w:rPr>
          <w:rFonts w:ascii="Arial" w:eastAsia="Arial" w:hAnsi="Arial" w:cs="Arial"/>
          <w:b/>
          <w:sz w:val="19"/>
          <w:szCs w:val="19"/>
          <w:lang w:val="fr-CA" w:bidi="fr-CA"/>
        </w:rPr>
        <w:t>Modalités relatives aux ACSP</w:t>
      </w:r>
    </w:p>
    <w:p w14:paraId="6BDD8A46" w14:textId="2638C54F" w:rsidR="00090981" w:rsidRPr="001244D9" w:rsidRDefault="00090981" w:rsidP="00026C92">
      <w:pPr>
        <w:tabs>
          <w:tab w:val="left" w:pos="1440"/>
          <w:tab w:val="left" w:pos="2160"/>
          <w:tab w:val="center" w:pos="4680"/>
        </w:tabs>
        <w:suppressAutoHyphens/>
        <w:spacing w:after="0"/>
        <w:ind w:left="907"/>
        <w:jc w:val="both"/>
        <w:rPr>
          <w:rFonts w:ascii="Arial" w:hAnsi="Arial" w:cs="Arial"/>
          <w:sz w:val="19"/>
          <w:szCs w:val="19"/>
        </w:rPr>
      </w:pPr>
      <w:r w:rsidRPr="001244D9">
        <w:rPr>
          <w:rFonts w:ascii="Arial" w:eastAsia="Arial" w:hAnsi="Arial" w:cs="Arial"/>
          <w:sz w:val="19"/>
          <w:szCs w:val="19"/>
          <w:lang w:bidi="fr-CA"/>
        </w:rPr>
        <w:t xml:space="preserve">Si le </w:t>
      </w:r>
      <w:r w:rsidRPr="001244D9">
        <w:rPr>
          <w:rFonts w:ascii="Arial" w:eastAsia="Arial" w:hAnsi="Arial" w:cs="Arial"/>
          <w:i/>
          <w:sz w:val="19"/>
          <w:szCs w:val="19"/>
          <w:lang w:bidi="fr-CA"/>
        </w:rPr>
        <w:t>client</w:t>
      </w:r>
      <w:r w:rsidRPr="001244D9">
        <w:rPr>
          <w:rFonts w:ascii="Arial" w:eastAsia="Arial" w:hAnsi="Arial" w:cs="Arial"/>
          <w:sz w:val="19"/>
          <w:szCs w:val="19"/>
          <w:lang w:bidi="fr-CA"/>
        </w:rPr>
        <w:t xml:space="preserve"> choisit de recevoir un </w:t>
      </w:r>
      <w:r w:rsidRPr="001244D9">
        <w:rPr>
          <w:rFonts w:ascii="Arial" w:eastAsia="Arial" w:hAnsi="Arial" w:cs="Arial"/>
          <w:i/>
          <w:sz w:val="19"/>
          <w:szCs w:val="19"/>
          <w:lang w:bidi="fr-CA"/>
        </w:rPr>
        <w:t>ACSP</w:t>
      </w:r>
      <w:r w:rsidR="00F17A04">
        <w:rPr>
          <w:rFonts w:ascii="Arial" w:eastAsia="Arial" w:hAnsi="Arial" w:cs="Arial"/>
          <w:sz w:val="19"/>
          <w:szCs w:val="19"/>
          <w:lang w:bidi="fr-CA"/>
        </w:rPr>
        <w:t> </w:t>
      </w:r>
      <w:r w:rsidRPr="001244D9">
        <w:rPr>
          <w:rFonts w:ascii="Arial" w:eastAsia="Arial" w:hAnsi="Arial" w:cs="Arial"/>
          <w:sz w:val="19"/>
          <w:szCs w:val="19"/>
          <w:lang w:bidi="fr-CA"/>
        </w:rPr>
        <w:t>:</w:t>
      </w:r>
    </w:p>
    <w:p w14:paraId="6BDD8A47" w14:textId="77777777" w:rsidR="00912B7C" w:rsidRPr="001244D9" w:rsidRDefault="00912B7C" w:rsidP="00912B7C">
      <w:pPr>
        <w:tabs>
          <w:tab w:val="left" w:pos="720"/>
          <w:tab w:val="left" w:pos="1440"/>
          <w:tab w:val="left" w:pos="2160"/>
          <w:tab w:val="center" w:pos="4680"/>
        </w:tabs>
        <w:suppressAutoHyphens/>
        <w:spacing w:after="0"/>
        <w:jc w:val="both"/>
        <w:rPr>
          <w:rFonts w:ascii="Times New Roman" w:eastAsia="Times New Roman" w:hAnsi="Times New Roman" w:cs="Times New Roman"/>
          <w:spacing w:val="-3"/>
          <w:sz w:val="20"/>
          <w:szCs w:val="20"/>
        </w:rPr>
      </w:pPr>
    </w:p>
    <w:p w14:paraId="6BDD8A48" w14:textId="396904FA" w:rsidR="00EE182C" w:rsidRPr="001244D9" w:rsidRDefault="00EE182C" w:rsidP="00EE182C">
      <w:pPr>
        <w:pStyle w:val="ListParagraph"/>
        <w:numPr>
          <w:ilvl w:val="0"/>
          <w:numId w:val="30"/>
        </w:numPr>
        <w:tabs>
          <w:tab w:val="left" w:pos="900"/>
          <w:tab w:val="left" w:pos="1440"/>
          <w:tab w:val="left" w:pos="2160"/>
          <w:tab w:val="center" w:pos="4680"/>
        </w:tabs>
        <w:suppressAutoHyphens/>
        <w:spacing w:after="0"/>
        <w:jc w:val="both"/>
        <w:rPr>
          <w:rFonts w:ascii="Arial" w:hAnsi="Arial" w:cs="Arial"/>
          <w:b/>
          <w:sz w:val="19"/>
          <w:szCs w:val="19"/>
        </w:rPr>
      </w:pPr>
      <w:r w:rsidRPr="001244D9">
        <w:rPr>
          <w:rFonts w:ascii="Arial" w:eastAsia="Arial" w:hAnsi="Arial" w:cs="Arial"/>
          <w:b/>
          <w:sz w:val="19"/>
          <w:szCs w:val="19"/>
          <w:lang w:val="fr-CA" w:bidi="fr-CA"/>
        </w:rPr>
        <w:t>Défauts</w:t>
      </w:r>
    </w:p>
    <w:p w14:paraId="6BDD8A49" w14:textId="712EF862" w:rsidR="00EE182C" w:rsidRPr="001244D9" w:rsidRDefault="00EE182C" w:rsidP="001B70CC">
      <w:pPr>
        <w:pStyle w:val="ListParagraph"/>
        <w:tabs>
          <w:tab w:val="left" w:pos="720"/>
          <w:tab w:val="left" w:pos="1440"/>
          <w:tab w:val="left" w:pos="2160"/>
          <w:tab w:val="center" w:pos="4680"/>
        </w:tabs>
        <w:suppressAutoHyphens/>
        <w:spacing w:after="0"/>
        <w:ind w:left="1276"/>
        <w:jc w:val="both"/>
        <w:rPr>
          <w:rFonts w:ascii="Times New Roman" w:eastAsia="Times New Roman" w:hAnsi="Times New Roman" w:cs="Times New Roman"/>
          <w:spacing w:val="-3"/>
          <w:sz w:val="20"/>
          <w:szCs w:val="20"/>
        </w:rPr>
      </w:pPr>
      <w:r w:rsidRPr="001244D9">
        <w:rPr>
          <w:rFonts w:ascii="Arial" w:eastAsia="Arial" w:hAnsi="Arial" w:cs="Arial"/>
          <w:sz w:val="19"/>
          <w:szCs w:val="19"/>
          <w:lang w:val="fr-CA" w:bidi="fr-CA"/>
        </w:rPr>
        <w:t xml:space="preserve">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doit aviser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par écrit rapidement de tout défaut identifié dans l’</w:t>
      </w:r>
      <w:r w:rsidRPr="001244D9">
        <w:rPr>
          <w:rFonts w:ascii="Arial" w:eastAsia="Arial" w:hAnsi="Arial" w:cs="Arial"/>
          <w:i/>
          <w:sz w:val="19"/>
          <w:szCs w:val="19"/>
          <w:lang w:val="fr-CA" w:bidi="fr-CA"/>
        </w:rPr>
        <w:t>ACSP</w:t>
      </w:r>
      <w:r w:rsidRPr="001244D9">
        <w:rPr>
          <w:rFonts w:ascii="Arial" w:eastAsia="Arial" w:hAnsi="Arial" w:cs="Arial"/>
          <w:sz w:val="19"/>
          <w:szCs w:val="19"/>
          <w:lang w:val="fr-CA" w:bidi="fr-CA"/>
        </w:rPr>
        <w:t>.</w:t>
      </w:r>
    </w:p>
    <w:p w14:paraId="6BDD8A4A" w14:textId="77777777" w:rsidR="00EE182C" w:rsidRPr="001244D9" w:rsidRDefault="00EE182C" w:rsidP="00EE182C">
      <w:pPr>
        <w:pStyle w:val="ListParagraph"/>
        <w:tabs>
          <w:tab w:val="left" w:pos="900"/>
          <w:tab w:val="left" w:pos="1440"/>
          <w:tab w:val="left" w:pos="2160"/>
          <w:tab w:val="center" w:pos="4680"/>
        </w:tabs>
        <w:suppressAutoHyphens/>
        <w:spacing w:after="0"/>
        <w:ind w:left="1350"/>
        <w:jc w:val="both"/>
        <w:rPr>
          <w:rFonts w:ascii="Arial" w:hAnsi="Arial" w:cs="Arial"/>
          <w:b/>
          <w:sz w:val="19"/>
          <w:szCs w:val="19"/>
        </w:rPr>
      </w:pPr>
    </w:p>
    <w:p w14:paraId="6BDD8A4B" w14:textId="77777777" w:rsidR="002D2BCF" w:rsidRPr="001244D9" w:rsidRDefault="00912B7C" w:rsidP="00EE182C">
      <w:pPr>
        <w:pStyle w:val="ListParagraph"/>
        <w:numPr>
          <w:ilvl w:val="0"/>
          <w:numId w:val="30"/>
        </w:numPr>
        <w:tabs>
          <w:tab w:val="left" w:pos="900"/>
          <w:tab w:val="left" w:pos="1440"/>
          <w:tab w:val="left" w:pos="2160"/>
          <w:tab w:val="center" w:pos="4680"/>
        </w:tabs>
        <w:suppressAutoHyphens/>
        <w:spacing w:after="0"/>
        <w:jc w:val="both"/>
        <w:rPr>
          <w:rFonts w:ascii="Arial" w:hAnsi="Arial" w:cs="Arial"/>
          <w:b/>
          <w:sz w:val="19"/>
          <w:szCs w:val="19"/>
        </w:rPr>
      </w:pPr>
      <w:r w:rsidRPr="001244D9">
        <w:rPr>
          <w:rFonts w:ascii="Arial" w:eastAsia="Arial" w:hAnsi="Arial" w:cs="Arial"/>
          <w:b/>
          <w:sz w:val="19"/>
          <w:szCs w:val="19"/>
          <w:lang w:val="fr-CA" w:bidi="fr-CA"/>
        </w:rPr>
        <w:t>Exigences</w:t>
      </w:r>
    </w:p>
    <w:p w14:paraId="6BDD8A4C" w14:textId="3C8CBE10" w:rsidR="002D2BCF" w:rsidRPr="001244D9" w:rsidRDefault="00912B7C" w:rsidP="00026C92">
      <w:pPr>
        <w:pStyle w:val="ListParagraph"/>
        <w:tabs>
          <w:tab w:val="left" w:pos="2160"/>
          <w:tab w:val="left" w:pos="10392"/>
        </w:tabs>
        <w:suppressAutoHyphens/>
        <w:spacing w:after="0"/>
        <w:ind w:left="1276"/>
        <w:jc w:val="both"/>
        <w:rPr>
          <w:rFonts w:ascii="Arial" w:hAnsi="Arial" w:cs="Arial"/>
          <w:sz w:val="19"/>
          <w:szCs w:val="19"/>
        </w:rPr>
      </w:pPr>
      <w:r w:rsidRPr="001244D9">
        <w:rPr>
          <w:rFonts w:ascii="Arial" w:eastAsia="Arial" w:hAnsi="Arial" w:cs="Arial"/>
          <w:sz w:val="19"/>
          <w:szCs w:val="19"/>
          <w:lang w:val="fr-CA" w:bidi="fr-CA"/>
        </w:rPr>
        <w:t xml:space="preserve">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doit</w:t>
      </w:r>
      <w:r w:rsidR="00F17A04">
        <w:rPr>
          <w:rFonts w:ascii="Arial" w:eastAsia="Arial" w:hAnsi="Arial" w:cs="Arial"/>
          <w:sz w:val="19"/>
          <w:szCs w:val="19"/>
          <w:lang w:val="fr-CA" w:bidi="fr-CA"/>
        </w:rPr>
        <w:t> </w:t>
      </w:r>
      <w:r w:rsidRPr="001244D9">
        <w:rPr>
          <w:rFonts w:ascii="Arial" w:eastAsia="Arial" w:hAnsi="Arial" w:cs="Arial"/>
          <w:sz w:val="19"/>
          <w:szCs w:val="19"/>
          <w:lang w:val="fr-CA" w:bidi="fr-CA"/>
        </w:rPr>
        <w:t>:</w:t>
      </w:r>
      <w:r w:rsidR="00026C92">
        <w:rPr>
          <w:rFonts w:ascii="Arial" w:eastAsia="Arial" w:hAnsi="Arial" w:cs="Arial"/>
          <w:sz w:val="19"/>
          <w:szCs w:val="19"/>
          <w:lang w:val="fr-CA" w:bidi="fr-CA"/>
        </w:rPr>
        <w:tab/>
      </w:r>
    </w:p>
    <w:p w14:paraId="6BDD8A4D" w14:textId="2E8FC400" w:rsidR="002D2BCF" w:rsidRPr="001244D9" w:rsidRDefault="00AC5ADC" w:rsidP="001B70CC">
      <w:pPr>
        <w:pStyle w:val="ListParagraph"/>
        <w:numPr>
          <w:ilvl w:val="0"/>
          <w:numId w:val="21"/>
        </w:numPr>
        <w:tabs>
          <w:tab w:val="left" w:pos="1843"/>
          <w:tab w:val="center" w:pos="4680"/>
        </w:tabs>
        <w:suppressAutoHyphens/>
        <w:spacing w:after="0"/>
        <w:ind w:left="1843" w:hanging="567"/>
        <w:jc w:val="both"/>
        <w:rPr>
          <w:rFonts w:ascii="Arial" w:hAnsi="Arial" w:cs="Arial"/>
          <w:sz w:val="19"/>
          <w:szCs w:val="19"/>
        </w:rPr>
      </w:pPr>
      <w:proofErr w:type="gramStart"/>
      <w:r w:rsidRPr="001244D9">
        <w:rPr>
          <w:rFonts w:ascii="Arial" w:eastAsia="Arial" w:hAnsi="Arial" w:cs="Arial"/>
          <w:sz w:val="19"/>
          <w:szCs w:val="19"/>
          <w:lang w:val="fr-CA" w:bidi="fr-CA"/>
        </w:rPr>
        <w:t>s’assurer</w:t>
      </w:r>
      <w:proofErr w:type="gramEnd"/>
      <w:r w:rsidRPr="001244D9">
        <w:rPr>
          <w:rFonts w:ascii="Arial" w:eastAsia="Arial" w:hAnsi="Arial" w:cs="Arial"/>
          <w:sz w:val="19"/>
          <w:szCs w:val="19"/>
          <w:lang w:val="fr-CA" w:bidi="fr-CA"/>
        </w:rPr>
        <w:t xml:space="preserve"> que l’</w:t>
      </w:r>
      <w:r w:rsidRPr="001244D9">
        <w:rPr>
          <w:rFonts w:ascii="Arial" w:eastAsia="Arial" w:hAnsi="Arial" w:cs="Arial"/>
          <w:i/>
          <w:sz w:val="19"/>
          <w:szCs w:val="19"/>
          <w:lang w:val="fr-CA" w:bidi="fr-CA"/>
        </w:rPr>
        <w:t>ACSP</w:t>
      </w:r>
      <w:r w:rsidRPr="001244D9">
        <w:rPr>
          <w:rFonts w:ascii="Arial" w:eastAsia="Arial" w:hAnsi="Arial" w:cs="Arial"/>
          <w:sz w:val="19"/>
          <w:szCs w:val="19"/>
          <w:lang w:val="fr-CA" w:bidi="fr-CA"/>
        </w:rPr>
        <w:t xml:space="preserve"> est situé et utilisé dans une zone de travail sécuritaire et conforme à toutes les </w:t>
      </w:r>
      <w:r w:rsidRPr="001244D9">
        <w:rPr>
          <w:rFonts w:ascii="Arial" w:eastAsia="Arial" w:hAnsi="Arial" w:cs="Arial"/>
          <w:i/>
          <w:sz w:val="19"/>
          <w:szCs w:val="19"/>
          <w:lang w:val="fr-CA" w:bidi="fr-CA"/>
        </w:rPr>
        <w:t>lois applicables</w:t>
      </w:r>
      <w:r w:rsidR="001B70CC">
        <w:rPr>
          <w:rFonts w:ascii="Arial" w:eastAsia="Arial" w:hAnsi="Arial" w:cs="Arial"/>
          <w:sz w:val="19"/>
          <w:szCs w:val="19"/>
          <w:lang w:val="fr-CA" w:bidi="fr-CA"/>
        </w:rPr>
        <w:t>;</w:t>
      </w:r>
    </w:p>
    <w:p w14:paraId="6BDD8A4E" w14:textId="6906250E" w:rsidR="002D2BCF" w:rsidRPr="008F36EB" w:rsidRDefault="00912B7C" w:rsidP="001B70CC">
      <w:pPr>
        <w:pStyle w:val="ListParagraph"/>
        <w:numPr>
          <w:ilvl w:val="0"/>
          <w:numId w:val="21"/>
        </w:numPr>
        <w:tabs>
          <w:tab w:val="left" w:pos="1843"/>
          <w:tab w:val="center" w:pos="4680"/>
        </w:tabs>
        <w:suppressAutoHyphens/>
        <w:spacing w:after="0"/>
        <w:ind w:left="1843" w:hanging="567"/>
        <w:jc w:val="both"/>
        <w:rPr>
          <w:rFonts w:ascii="Arial" w:hAnsi="Arial" w:cs="Arial"/>
          <w:sz w:val="19"/>
          <w:szCs w:val="19"/>
        </w:rPr>
      </w:pPr>
      <w:proofErr w:type="gramStart"/>
      <w:r w:rsidRPr="008F36EB">
        <w:rPr>
          <w:rFonts w:ascii="Arial" w:eastAsia="Arial" w:hAnsi="Arial" w:cs="Arial"/>
          <w:sz w:val="19"/>
          <w:szCs w:val="19"/>
          <w:lang w:val="fr-CA" w:bidi="fr-CA"/>
        </w:rPr>
        <w:t>obtenir</w:t>
      </w:r>
      <w:proofErr w:type="gramEnd"/>
      <w:r w:rsidRPr="008F36EB">
        <w:rPr>
          <w:rFonts w:ascii="Arial" w:eastAsia="Arial" w:hAnsi="Arial" w:cs="Arial"/>
          <w:sz w:val="19"/>
          <w:szCs w:val="19"/>
          <w:lang w:val="fr-CA" w:bidi="fr-CA"/>
        </w:rPr>
        <w:t xml:space="preserve"> et conserver tous les permis nécessaires et applicables qui sont requis pour utiliser l’</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dans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espace prévu pendant la </w:t>
      </w:r>
      <w:r w:rsidRPr="008F36EB">
        <w:rPr>
          <w:rFonts w:ascii="Arial" w:eastAsia="Arial" w:hAnsi="Arial" w:cs="Arial"/>
          <w:i/>
          <w:sz w:val="19"/>
          <w:szCs w:val="19"/>
          <w:lang w:val="fr-CA" w:bidi="fr-CA"/>
        </w:rPr>
        <w:t>durée du service</w:t>
      </w:r>
      <w:r w:rsidRPr="008F36EB">
        <w:rPr>
          <w:rFonts w:ascii="Arial" w:eastAsia="Arial" w:hAnsi="Arial" w:cs="Arial"/>
          <w:sz w:val="19"/>
          <w:szCs w:val="19"/>
          <w:lang w:val="fr-CA" w:bidi="fr-CA"/>
        </w:rPr>
        <w:t>, y compris tout consentement exigé par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utilisateur final et conformément à toutes les lois applicables</w:t>
      </w:r>
      <w:r w:rsidR="001B70CC">
        <w:rPr>
          <w:rFonts w:ascii="Arial" w:eastAsia="Arial" w:hAnsi="Arial" w:cs="Arial"/>
          <w:sz w:val="19"/>
          <w:szCs w:val="19"/>
          <w:lang w:val="fr-CA" w:bidi="fr-CA"/>
        </w:rPr>
        <w:t>;</w:t>
      </w:r>
    </w:p>
    <w:p w14:paraId="6BDD8A50" w14:textId="22E9F828" w:rsidR="00EE182C" w:rsidRPr="00026C92" w:rsidRDefault="00D45BFA" w:rsidP="00026C92">
      <w:pPr>
        <w:pStyle w:val="ListParagraph"/>
        <w:numPr>
          <w:ilvl w:val="0"/>
          <w:numId w:val="21"/>
        </w:numPr>
        <w:tabs>
          <w:tab w:val="left" w:pos="1843"/>
          <w:tab w:val="center" w:pos="4680"/>
        </w:tabs>
        <w:suppressAutoHyphens/>
        <w:spacing w:after="0"/>
        <w:ind w:left="1843" w:hanging="567"/>
        <w:jc w:val="both"/>
        <w:rPr>
          <w:rFonts w:ascii="Arial" w:hAnsi="Arial" w:cs="Arial"/>
          <w:sz w:val="19"/>
          <w:szCs w:val="19"/>
        </w:rPr>
      </w:pPr>
      <w:proofErr w:type="gramStart"/>
      <w:r w:rsidRPr="008F36EB">
        <w:rPr>
          <w:rFonts w:ascii="Arial" w:eastAsia="Arial" w:hAnsi="Arial" w:cs="Arial"/>
          <w:sz w:val="19"/>
          <w:szCs w:val="19"/>
          <w:lang w:val="fr-CA" w:bidi="fr-CA"/>
        </w:rPr>
        <w:t>maintenir</w:t>
      </w:r>
      <w:proofErr w:type="gramEnd"/>
      <w:r w:rsidRPr="008F36EB">
        <w:rPr>
          <w:rFonts w:ascii="Arial" w:eastAsia="Arial" w:hAnsi="Arial" w:cs="Arial"/>
          <w:sz w:val="19"/>
          <w:szCs w:val="19"/>
          <w:lang w:val="fr-CA" w:bidi="fr-CA"/>
        </w:rPr>
        <w:t xml:space="preserve"> une quantité suffisante d’électricité, un chauffage, une ventilation et une climatisation acceptables, ainsi que des conditions de circulation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air adéquates jugées souhaitables par les spécifications du fabricant de l’</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ou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w:t>
      </w:r>
    </w:p>
    <w:p w14:paraId="6BDD8A51" w14:textId="77777777" w:rsidR="002D2BCF" w:rsidRPr="001244D9" w:rsidRDefault="00912B7C" w:rsidP="00EE182C">
      <w:pPr>
        <w:pStyle w:val="ListParagraph"/>
        <w:numPr>
          <w:ilvl w:val="0"/>
          <w:numId w:val="30"/>
        </w:numPr>
        <w:tabs>
          <w:tab w:val="left" w:pos="810"/>
          <w:tab w:val="left" w:pos="1440"/>
          <w:tab w:val="left" w:pos="2160"/>
          <w:tab w:val="center" w:pos="4680"/>
        </w:tabs>
        <w:suppressAutoHyphens/>
        <w:spacing w:after="0"/>
        <w:jc w:val="both"/>
        <w:rPr>
          <w:rFonts w:ascii="Arial" w:hAnsi="Arial" w:cs="Arial"/>
          <w:b/>
          <w:sz w:val="19"/>
          <w:szCs w:val="19"/>
        </w:rPr>
      </w:pPr>
      <w:r w:rsidRPr="001244D9">
        <w:rPr>
          <w:rFonts w:ascii="Arial" w:eastAsia="Arial" w:hAnsi="Arial" w:cs="Arial"/>
          <w:b/>
          <w:sz w:val="19"/>
          <w:szCs w:val="19"/>
          <w:lang w:val="fr-CA" w:bidi="fr-CA"/>
        </w:rPr>
        <w:lastRenderedPageBreak/>
        <w:t>Accès</w:t>
      </w:r>
    </w:p>
    <w:p w14:paraId="6BDD8A52" w14:textId="395C0E8A" w:rsidR="00EE182C" w:rsidRPr="008F36EB" w:rsidRDefault="00912B7C" w:rsidP="001B70CC">
      <w:pPr>
        <w:pStyle w:val="ListParagraph"/>
        <w:tabs>
          <w:tab w:val="left" w:pos="2160"/>
          <w:tab w:val="center" w:pos="4680"/>
        </w:tabs>
        <w:suppressAutoHyphens/>
        <w:spacing w:after="0"/>
        <w:ind w:left="1276"/>
        <w:jc w:val="both"/>
        <w:rPr>
          <w:rFonts w:ascii="Arial" w:hAnsi="Arial" w:cs="Arial"/>
          <w:sz w:val="19"/>
          <w:szCs w:val="19"/>
        </w:rPr>
      </w:pPr>
      <w:r w:rsidRPr="008F36EB">
        <w:rPr>
          <w:rFonts w:ascii="Arial" w:eastAsia="Arial" w:hAnsi="Arial" w:cs="Arial"/>
          <w:sz w:val="19"/>
          <w:szCs w:val="19"/>
          <w:lang w:val="fr-CA" w:bidi="fr-CA"/>
        </w:rPr>
        <w:t xml:space="preserve">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doit s</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assurer que toutes les approbations de sécurité nécessaires requises par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ou les sous-traitants et les agents d</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sont mises à disposition pour un accès, une utilisation et un entretien adéquats de l’</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doit s</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assurer que tous les </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sont capables de se connecter au </w:t>
      </w:r>
      <w:r w:rsidRPr="008F36EB">
        <w:rPr>
          <w:rFonts w:ascii="Arial" w:eastAsia="Arial" w:hAnsi="Arial" w:cs="Arial"/>
          <w:i/>
          <w:sz w:val="19"/>
          <w:szCs w:val="19"/>
          <w:lang w:val="fr-CA" w:bidi="fr-CA"/>
        </w:rPr>
        <w:t xml:space="preserve">tableau de bord </w:t>
      </w:r>
      <w:r w:rsidRPr="008F36EB">
        <w:rPr>
          <w:rFonts w:ascii="Arial" w:eastAsia="Arial" w:hAnsi="Arial" w:cs="Arial"/>
          <w:sz w:val="19"/>
          <w:szCs w:val="19"/>
          <w:lang w:val="fr-CA" w:bidi="fr-CA"/>
        </w:rPr>
        <w:t>en tout temps en fournissant une connexion Internet stable avec une bande passante suffisante (minimum 50</w:t>
      </w:r>
      <w:r w:rsidR="00A4787C">
        <w:rPr>
          <w:rFonts w:ascii="Arial" w:eastAsia="Arial" w:hAnsi="Arial" w:cs="Arial"/>
          <w:sz w:val="19"/>
          <w:szCs w:val="19"/>
          <w:lang w:val="fr-CA" w:bidi="fr-CA"/>
        </w:rPr>
        <w:t> </w:t>
      </w:r>
      <w:r w:rsidR="009220A5">
        <w:rPr>
          <w:rFonts w:ascii="Arial" w:eastAsia="Arial" w:hAnsi="Arial" w:cs="Arial"/>
          <w:sz w:val="19"/>
          <w:szCs w:val="19"/>
          <w:lang w:val="fr-CA" w:bidi="fr-CA"/>
        </w:rPr>
        <w:t>k</w:t>
      </w:r>
      <w:r w:rsidRPr="008F36EB">
        <w:rPr>
          <w:rFonts w:ascii="Arial" w:eastAsia="Arial" w:hAnsi="Arial" w:cs="Arial"/>
          <w:sz w:val="19"/>
          <w:szCs w:val="19"/>
          <w:lang w:val="fr-CA" w:bidi="fr-CA"/>
        </w:rPr>
        <w:t xml:space="preserve">bit/s par </w:t>
      </w:r>
      <w:r w:rsidRPr="008F36EB">
        <w:rPr>
          <w:rFonts w:ascii="Arial" w:eastAsia="Arial" w:hAnsi="Arial" w:cs="Arial"/>
          <w:i/>
          <w:sz w:val="19"/>
          <w:szCs w:val="19"/>
          <w:lang w:val="fr-CA" w:bidi="fr-CA"/>
        </w:rPr>
        <w:t>appareil</w:t>
      </w:r>
      <w:r w:rsidRPr="008F36EB">
        <w:rPr>
          <w:rFonts w:ascii="Arial" w:eastAsia="Arial" w:hAnsi="Arial" w:cs="Arial"/>
          <w:sz w:val="19"/>
          <w:szCs w:val="19"/>
          <w:lang w:val="fr-CA" w:bidi="fr-CA"/>
        </w:rPr>
        <w:t>) pour permettre le contrôle de l’</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w:t>
      </w:r>
    </w:p>
    <w:p w14:paraId="6BDD8A53" w14:textId="77777777" w:rsidR="00EE182C" w:rsidRPr="008F36EB" w:rsidRDefault="00EE182C" w:rsidP="00EE182C">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54" w14:textId="77777777" w:rsidR="005301C6" w:rsidRPr="001244D9" w:rsidRDefault="00912B7C" w:rsidP="00EE182C">
      <w:pPr>
        <w:pStyle w:val="ListParagraph"/>
        <w:numPr>
          <w:ilvl w:val="0"/>
          <w:numId w:val="30"/>
        </w:numPr>
        <w:tabs>
          <w:tab w:val="left" w:pos="900"/>
          <w:tab w:val="left" w:pos="2160"/>
          <w:tab w:val="center" w:pos="4680"/>
        </w:tabs>
        <w:suppressAutoHyphens/>
        <w:spacing w:after="0"/>
        <w:jc w:val="both"/>
        <w:rPr>
          <w:rFonts w:ascii="Arial" w:hAnsi="Arial" w:cs="Arial"/>
          <w:b/>
          <w:sz w:val="19"/>
          <w:szCs w:val="19"/>
        </w:rPr>
      </w:pPr>
      <w:r w:rsidRPr="001244D9">
        <w:rPr>
          <w:rFonts w:ascii="Arial" w:eastAsia="Arial" w:hAnsi="Arial" w:cs="Arial"/>
          <w:b/>
          <w:sz w:val="19"/>
          <w:szCs w:val="19"/>
          <w:lang w:val="fr-CA" w:bidi="fr-CA"/>
        </w:rPr>
        <w:t xml:space="preserve">Relocalisation </w:t>
      </w:r>
    </w:p>
    <w:p w14:paraId="6BDD8A55" w14:textId="09F36FF4" w:rsidR="00EE182C" w:rsidRDefault="00912B7C" w:rsidP="001B70CC">
      <w:pPr>
        <w:pStyle w:val="ListParagraph"/>
        <w:suppressAutoHyphens/>
        <w:spacing w:after="0"/>
        <w:ind w:left="1276"/>
        <w:jc w:val="both"/>
        <w:rPr>
          <w:rFonts w:ascii="Arial" w:eastAsia="Arial" w:hAnsi="Arial" w:cs="Arial"/>
          <w:sz w:val="19"/>
          <w:szCs w:val="19"/>
          <w:lang w:val="fr-CA" w:bidi="fr-CA"/>
        </w:rPr>
      </w:pPr>
      <w:r w:rsidRPr="001244D9">
        <w:rPr>
          <w:rFonts w:ascii="Arial" w:eastAsia="Arial" w:hAnsi="Arial" w:cs="Arial"/>
          <w:sz w:val="19"/>
          <w:szCs w:val="19"/>
          <w:lang w:val="fr-CA" w:bidi="fr-CA"/>
        </w:rPr>
        <w:t xml:space="preserve">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doit aviser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par écrit trente (30) jours avant de relocaliser tout </w:t>
      </w:r>
      <w:r w:rsidRPr="001244D9">
        <w:rPr>
          <w:rFonts w:ascii="Arial" w:eastAsia="Arial" w:hAnsi="Arial" w:cs="Arial"/>
          <w:i/>
          <w:sz w:val="19"/>
          <w:szCs w:val="19"/>
          <w:lang w:val="fr-CA" w:bidi="fr-CA"/>
        </w:rPr>
        <w:t>ACSP</w:t>
      </w:r>
      <w:r w:rsidRPr="001244D9">
        <w:rPr>
          <w:rFonts w:ascii="Arial" w:eastAsia="Arial" w:hAnsi="Arial" w:cs="Arial"/>
          <w:sz w:val="19"/>
          <w:szCs w:val="19"/>
          <w:lang w:val="fr-CA" w:bidi="fr-CA"/>
        </w:rPr>
        <w:t xml:space="preserve">. </w:t>
      </w:r>
    </w:p>
    <w:p w14:paraId="5912F38C" w14:textId="77777777" w:rsidR="001B70CC" w:rsidRPr="001244D9" w:rsidRDefault="001B70CC" w:rsidP="001B70CC">
      <w:pPr>
        <w:pStyle w:val="ListParagraph"/>
        <w:suppressAutoHyphens/>
        <w:spacing w:after="0"/>
        <w:ind w:left="1276"/>
        <w:jc w:val="both"/>
        <w:rPr>
          <w:rFonts w:ascii="Arial" w:hAnsi="Arial" w:cs="Arial"/>
          <w:sz w:val="19"/>
          <w:szCs w:val="19"/>
        </w:rPr>
      </w:pPr>
    </w:p>
    <w:p w14:paraId="6BDD8A57" w14:textId="08091540" w:rsidR="005301C6" w:rsidRPr="001B70CC" w:rsidRDefault="00912B7C" w:rsidP="001B70CC">
      <w:pPr>
        <w:pStyle w:val="ListParagraph"/>
        <w:numPr>
          <w:ilvl w:val="0"/>
          <w:numId w:val="30"/>
        </w:numPr>
        <w:tabs>
          <w:tab w:val="left" w:pos="900"/>
          <w:tab w:val="left" w:pos="2160"/>
          <w:tab w:val="center" w:pos="4680"/>
        </w:tabs>
        <w:suppressAutoHyphens/>
        <w:spacing w:after="0"/>
        <w:jc w:val="both"/>
        <w:rPr>
          <w:rFonts w:ascii="Arial" w:eastAsia="Arial" w:hAnsi="Arial" w:cs="Arial"/>
          <w:b/>
          <w:sz w:val="19"/>
          <w:szCs w:val="19"/>
          <w:lang w:val="fr-CA" w:bidi="fr-CA"/>
        </w:rPr>
      </w:pPr>
      <w:r w:rsidRPr="001244D9">
        <w:rPr>
          <w:rFonts w:ascii="Arial" w:eastAsia="Arial" w:hAnsi="Arial" w:cs="Arial"/>
          <w:b/>
          <w:sz w:val="19"/>
          <w:szCs w:val="19"/>
          <w:lang w:val="fr-CA" w:bidi="fr-CA"/>
        </w:rPr>
        <w:t>Cessation du service</w:t>
      </w:r>
    </w:p>
    <w:p w14:paraId="6BDD8A58" w14:textId="65113AD6" w:rsidR="00912B7C" w:rsidRPr="001244D9" w:rsidRDefault="00912B7C" w:rsidP="001B70CC">
      <w:pPr>
        <w:pStyle w:val="ListParagraph"/>
        <w:tabs>
          <w:tab w:val="left" w:pos="2160"/>
          <w:tab w:val="center" w:pos="4680"/>
        </w:tabs>
        <w:suppressAutoHyphens/>
        <w:spacing w:after="0"/>
        <w:ind w:left="1276"/>
        <w:jc w:val="both"/>
        <w:rPr>
          <w:rFonts w:ascii="Arial" w:hAnsi="Arial" w:cs="Arial"/>
          <w:sz w:val="19"/>
          <w:szCs w:val="19"/>
        </w:rPr>
      </w:pPr>
      <w:r w:rsidRPr="001244D9">
        <w:rPr>
          <w:rFonts w:ascii="Arial" w:eastAsia="Arial" w:hAnsi="Arial" w:cs="Arial"/>
          <w:sz w:val="19"/>
          <w:szCs w:val="19"/>
          <w:lang w:val="fr-CA" w:bidi="fr-CA"/>
        </w:rPr>
        <w:t>À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expiration ou à la résiliation du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est responsable du retour de tous les </w:t>
      </w:r>
      <w:r w:rsidRPr="001244D9">
        <w:rPr>
          <w:rFonts w:ascii="Arial" w:eastAsia="Arial" w:hAnsi="Arial" w:cs="Arial"/>
          <w:i/>
          <w:sz w:val="19"/>
          <w:szCs w:val="19"/>
          <w:lang w:val="fr-CA" w:bidi="fr-CA"/>
        </w:rPr>
        <w:t>ACSP loués</w:t>
      </w:r>
      <w:r w:rsidRPr="001244D9">
        <w:rPr>
          <w:rFonts w:ascii="Arial" w:eastAsia="Arial" w:hAnsi="Arial" w:cs="Arial"/>
          <w:sz w:val="19"/>
          <w:szCs w:val="19"/>
          <w:lang w:val="fr-CA" w:bidi="fr-CA"/>
        </w:rPr>
        <w:t xml:space="preserve"> à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dans les trente (30) jours suivant la date de prise d’effet de l’expiration ou de la résiliation. Si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manque à son obligation de maintenir l’équipement en bon état ou s’il ne retourne pas l’</w:t>
      </w:r>
      <w:r w:rsidRPr="001244D9">
        <w:rPr>
          <w:rFonts w:ascii="Arial" w:eastAsia="Arial" w:hAnsi="Arial" w:cs="Arial"/>
          <w:i/>
          <w:sz w:val="19"/>
          <w:szCs w:val="19"/>
          <w:lang w:val="fr-CA" w:bidi="fr-CA"/>
        </w:rPr>
        <w:t>ACSP loué</w:t>
      </w:r>
      <w:r w:rsidRPr="001244D9">
        <w:rPr>
          <w:rFonts w:ascii="Arial" w:eastAsia="Arial" w:hAnsi="Arial" w:cs="Arial"/>
          <w:sz w:val="19"/>
          <w:szCs w:val="19"/>
          <w:lang w:val="fr-CA" w:bidi="fr-CA"/>
        </w:rPr>
        <w:t xml:space="preserve"> dans les délais, il sera responsable de tous les coûts associés à l’</w:t>
      </w:r>
      <w:r w:rsidRPr="001244D9">
        <w:rPr>
          <w:rFonts w:ascii="Arial" w:eastAsia="Arial" w:hAnsi="Arial" w:cs="Arial"/>
          <w:i/>
          <w:sz w:val="19"/>
          <w:szCs w:val="19"/>
          <w:lang w:val="fr-CA" w:bidi="fr-CA"/>
        </w:rPr>
        <w:t>ACSP loué</w:t>
      </w:r>
      <w:r w:rsidRPr="001244D9">
        <w:rPr>
          <w:rFonts w:ascii="Arial" w:eastAsia="Arial" w:hAnsi="Arial" w:cs="Arial"/>
          <w:sz w:val="19"/>
          <w:szCs w:val="19"/>
          <w:lang w:val="fr-CA" w:bidi="fr-CA"/>
        </w:rPr>
        <w:t>, y compris le coût de remplacement de l’</w:t>
      </w:r>
      <w:r w:rsidRPr="001244D9">
        <w:rPr>
          <w:rFonts w:ascii="Arial" w:eastAsia="Arial" w:hAnsi="Arial" w:cs="Arial"/>
          <w:i/>
          <w:sz w:val="19"/>
          <w:szCs w:val="19"/>
          <w:lang w:val="fr-CA" w:bidi="fr-CA"/>
        </w:rPr>
        <w:t>ACSP</w:t>
      </w:r>
      <w:r w:rsidRPr="001244D9">
        <w:rPr>
          <w:rFonts w:ascii="Arial" w:eastAsia="Arial" w:hAnsi="Arial" w:cs="Arial"/>
          <w:sz w:val="19"/>
          <w:szCs w:val="19"/>
          <w:lang w:val="fr-CA" w:bidi="fr-CA"/>
        </w:rPr>
        <w:t xml:space="preserve">. </w:t>
      </w:r>
    </w:p>
    <w:p w14:paraId="6BDD8A59" w14:textId="77777777" w:rsidR="00912B7C" w:rsidRPr="001244D9" w:rsidRDefault="00912B7C" w:rsidP="00912B7C">
      <w:pPr>
        <w:pStyle w:val="ListParagraph"/>
        <w:rPr>
          <w:rFonts w:ascii="Arial" w:hAnsi="Arial" w:cs="Arial"/>
          <w:sz w:val="19"/>
          <w:szCs w:val="19"/>
        </w:rPr>
      </w:pPr>
    </w:p>
    <w:p w14:paraId="6BDD8A5A" w14:textId="34B09538" w:rsidR="005301C6" w:rsidRPr="001B70CC" w:rsidRDefault="003B0D13" w:rsidP="001B70CC">
      <w:pPr>
        <w:pStyle w:val="ListParagraph"/>
        <w:numPr>
          <w:ilvl w:val="0"/>
          <w:numId w:val="30"/>
        </w:numPr>
        <w:tabs>
          <w:tab w:val="left" w:pos="900"/>
          <w:tab w:val="left" w:pos="2160"/>
          <w:tab w:val="center" w:pos="4680"/>
        </w:tabs>
        <w:suppressAutoHyphens/>
        <w:spacing w:after="0"/>
        <w:jc w:val="both"/>
        <w:rPr>
          <w:rFonts w:ascii="Arial" w:eastAsia="Arial" w:hAnsi="Arial" w:cs="Arial"/>
          <w:b/>
          <w:sz w:val="19"/>
          <w:szCs w:val="19"/>
          <w:lang w:val="fr-CA" w:bidi="fr-CA"/>
        </w:rPr>
      </w:pPr>
      <w:r w:rsidRPr="001B70CC">
        <w:rPr>
          <w:rFonts w:ascii="Arial" w:eastAsia="Arial" w:hAnsi="Arial" w:cs="Arial"/>
          <w:b/>
          <w:sz w:val="19"/>
          <w:szCs w:val="19"/>
          <w:lang w:val="fr-CA" w:bidi="fr-CA"/>
        </w:rPr>
        <w:t>RENONCIATION/LIMITATION DE RESPONSABILITÉ</w:t>
      </w:r>
    </w:p>
    <w:p w14:paraId="6BDD8A5B" w14:textId="67410BDD" w:rsidR="00912B7C" w:rsidRPr="001244D9" w:rsidRDefault="00912B7C" w:rsidP="001B70CC">
      <w:pPr>
        <w:pStyle w:val="ListParagraph"/>
        <w:tabs>
          <w:tab w:val="left" w:pos="2160"/>
          <w:tab w:val="center" w:pos="4680"/>
        </w:tabs>
        <w:suppressAutoHyphens/>
        <w:spacing w:after="0"/>
        <w:ind w:left="1276"/>
        <w:jc w:val="both"/>
        <w:rPr>
          <w:rFonts w:ascii="Arial" w:hAnsi="Arial" w:cs="Arial"/>
          <w:sz w:val="19"/>
          <w:szCs w:val="19"/>
        </w:rPr>
      </w:pPr>
      <w:r w:rsidRPr="001244D9">
        <w:rPr>
          <w:rFonts w:ascii="Arial" w:eastAsia="Arial" w:hAnsi="Arial" w:cs="Arial"/>
          <w:sz w:val="19"/>
          <w:szCs w:val="19"/>
          <w:lang w:val="fr-CA" w:bidi="fr-CA"/>
        </w:rPr>
        <w:t>À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EXCEPTION DE CE QUI EST EXPRESSÉMENT INDIQUÉ DANS LA PRÉSENTE ANNEXE,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NE DONNE AUCUNE GARANTIE, EXPLICITE OU IMPLICITE.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DÉCLINE EXPRESSÉMENT TOUTE GARANTIE DE QUALITÉ MARCHANDE OU 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ADAPTATION DE L’</w:t>
      </w:r>
      <w:r w:rsidRPr="001244D9">
        <w:rPr>
          <w:rFonts w:ascii="Arial" w:eastAsia="Arial" w:hAnsi="Arial" w:cs="Arial"/>
          <w:i/>
          <w:sz w:val="19"/>
          <w:szCs w:val="19"/>
          <w:lang w:val="fr-CA" w:bidi="fr-CA"/>
        </w:rPr>
        <w:t>ACSP</w:t>
      </w:r>
      <w:r w:rsidRPr="001244D9">
        <w:rPr>
          <w:rFonts w:ascii="Arial" w:eastAsia="Arial" w:hAnsi="Arial" w:cs="Arial"/>
          <w:sz w:val="19"/>
          <w:szCs w:val="19"/>
          <w:lang w:val="fr-CA" w:bidi="fr-CA"/>
        </w:rPr>
        <w:t xml:space="preserve"> À UNE FIN PARTICULIÈRE.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N</w:t>
      </w:r>
      <w:r w:rsidR="00A4787C">
        <w:rPr>
          <w:rFonts w:ascii="Arial" w:eastAsia="Arial" w:hAnsi="Arial" w:cs="Arial"/>
          <w:sz w:val="19"/>
          <w:szCs w:val="19"/>
          <w:lang w:val="fr-CA" w:bidi="fr-CA"/>
        </w:rPr>
        <w:t xml:space="preserve">’EST </w:t>
      </w:r>
      <w:r w:rsidRPr="001244D9">
        <w:rPr>
          <w:rFonts w:ascii="Arial" w:eastAsia="Arial" w:hAnsi="Arial" w:cs="Arial"/>
          <w:sz w:val="19"/>
          <w:szCs w:val="19"/>
          <w:lang w:val="fr-CA" w:bidi="fr-CA"/>
        </w:rPr>
        <w:t xml:space="preserve">EN AUCUN CAS RESPONSABLE </w:t>
      </w:r>
      <w:r w:rsidR="00A4787C">
        <w:rPr>
          <w:rFonts w:ascii="Arial" w:eastAsia="Arial" w:hAnsi="Arial" w:cs="Arial"/>
          <w:sz w:val="19"/>
          <w:szCs w:val="19"/>
          <w:lang w:val="fr-CA" w:bidi="fr-CA"/>
        </w:rPr>
        <w:t xml:space="preserve">ENVERS LE </w:t>
      </w:r>
      <w:r w:rsidRPr="004C0A42">
        <w:rPr>
          <w:rFonts w:ascii="Arial" w:eastAsia="Arial" w:hAnsi="Arial" w:cs="Arial"/>
          <w:i/>
          <w:iCs/>
          <w:sz w:val="19"/>
          <w:szCs w:val="19"/>
          <w:lang w:val="fr-CA" w:bidi="fr-CA"/>
        </w:rPr>
        <w:t>CLIENT</w:t>
      </w:r>
      <w:r w:rsidRPr="001244D9">
        <w:rPr>
          <w:rFonts w:ascii="Arial" w:eastAsia="Arial" w:hAnsi="Arial" w:cs="Arial"/>
          <w:sz w:val="19"/>
          <w:szCs w:val="19"/>
          <w:lang w:val="fr-CA" w:bidi="fr-CA"/>
        </w:rPr>
        <w:t xml:space="preserve"> EN CAS DE PERTE DE JOUISSANCE, DE REVENU</w:t>
      </w:r>
      <w:r w:rsidR="00A4787C">
        <w:rPr>
          <w:rFonts w:ascii="Arial" w:eastAsia="Arial" w:hAnsi="Arial" w:cs="Arial"/>
          <w:sz w:val="19"/>
          <w:szCs w:val="19"/>
          <w:lang w:val="fr-CA" w:bidi="fr-CA"/>
        </w:rPr>
        <w:t>,</w:t>
      </w:r>
      <w:r w:rsidRPr="001244D9">
        <w:rPr>
          <w:rFonts w:ascii="Arial" w:eastAsia="Arial" w:hAnsi="Arial" w:cs="Arial"/>
          <w:sz w:val="19"/>
          <w:szCs w:val="19"/>
          <w:lang w:val="fr-CA" w:bidi="fr-CA"/>
        </w:rPr>
        <w:t xml:space="preserve"> DE PROFITS</w:t>
      </w:r>
      <w:r w:rsidR="00A4787C">
        <w:rPr>
          <w:rFonts w:ascii="Arial" w:eastAsia="Arial" w:hAnsi="Arial" w:cs="Arial"/>
          <w:sz w:val="19"/>
          <w:szCs w:val="19"/>
          <w:lang w:val="fr-CA" w:bidi="fr-CA"/>
        </w:rPr>
        <w:t xml:space="preserve"> OU </w:t>
      </w:r>
      <w:r w:rsidRPr="001244D9">
        <w:rPr>
          <w:rFonts w:ascii="Arial" w:eastAsia="Arial" w:hAnsi="Arial" w:cs="Arial"/>
          <w:sz w:val="19"/>
          <w:szCs w:val="19"/>
          <w:lang w:val="fr-CA" w:bidi="fr-CA"/>
        </w:rPr>
        <w:t>D’ÉCONOMIES</w:t>
      </w:r>
      <w:r w:rsidR="00A4787C">
        <w:rPr>
          <w:rFonts w:ascii="Arial" w:eastAsia="Arial" w:hAnsi="Arial" w:cs="Arial"/>
          <w:sz w:val="19"/>
          <w:szCs w:val="19"/>
          <w:lang w:val="fr-CA" w:bidi="fr-CA"/>
        </w:rPr>
        <w:t>,</w:t>
      </w:r>
      <w:r w:rsidRPr="001244D9">
        <w:rPr>
          <w:rFonts w:ascii="Arial" w:eastAsia="Arial" w:hAnsi="Arial" w:cs="Arial"/>
          <w:sz w:val="19"/>
          <w:szCs w:val="19"/>
          <w:lang w:val="fr-CA" w:bidi="fr-CA"/>
        </w:rPr>
        <w:t xml:space="preserve"> DE PRÉJUDICE CAUSÉ À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ENTREPRISE</w:t>
      </w:r>
      <w:r w:rsidR="00A4787C">
        <w:rPr>
          <w:rFonts w:ascii="Arial" w:eastAsia="Arial" w:hAnsi="Arial" w:cs="Arial"/>
          <w:sz w:val="19"/>
          <w:szCs w:val="19"/>
          <w:lang w:val="fr-CA" w:bidi="fr-CA"/>
        </w:rPr>
        <w:t>,</w:t>
      </w:r>
      <w:r w:rsidRPr="001244D9">
        <w:rPr>
          <w:rFonts w:ascii="Arial" w:eastAsia="Arial" w:hAnsi="Arial" w:cs="Arial"/>
          <w:sz w:val="19"/>
          <w:szCs w:val="19"/>
          <w:lang w:val="fr-CA" w:bidi="fr-CA"/>
        </w:rPr>
        <w:t xml:space="preserve"> DE TOUS AUTRES PERTES OU DOMMAGES PARTICULIERS, ACCIDENTELS, INDIRECTS OU IMMATÉRIELS</w:t>
      </w:r>
      <w:r w:rsidR="00A4787C">
        <w:rPr>
          <w:rFonts w:ascii="Arial" w:eastAsia="Arial" w:hAnsi="Arial" w:cs="Arial"/>
          <w:sz w:val="19"/>
          <w:szCs w:val="19"/>
          <w:lang w:val="fr-CA" w:bidi="fr-CA"/>
        </w:rPr>
        <w:t>, OU</w:t>
      </w:r>
      <w:r w:rsidRPr="001244D9">
        <w:rPr>
          <w:rFonts w:ascii="Arial" w:eastAsia="Arial" w:hAnsi="Arial" w:cs="Arial"/>
          <w:sz w:val="19"/>
          <w:szCs w:val="19"/>
          <w:lang w:val="fr-CA" w:bidi="fr-CA"/>
        </w:rPr>
        <w:t xml:space="preserve"> DE</w:t>
      </w:r>
      <w:r w:rsidR="00A4787C">
        <w:rPr>
          <w:rFonts w:ascii="Arial" w:eastAsia="Arial" w:hAnsi="Arial" w:cs="Arial"/>
          <w:sz w:val="19"/>
          <w:szCs w:val="19"/>
          <w:lang w:val="fr-CA" w:bidi="fr-CA"/>
        </w:rPr>
        <w:t>S</w:t>
      </w:r>
      <w:r w:rsidRPr="001244D9">
        <w:rPr>
          <w:rFonts w:ascii="Arial" w:eastAsia="Arial" w:hAnsi="Arial" w:cs="Arial"/>
          <w:sz w:val="19"/>
          <w:szCs w:val="19"/>
          <w:lang w:val="fr-CA" w:bidi="fr-CA"/>
        </w:rPr>
        <w:t xml:space="preserve"> DOMMAGES-INTÉRÊTS PUNITIFS, QUELLE QU</w:t>
      </w:r>
      <w:r w:rsidR="00A4787C">
        <w:rPr>
          <w:rFonts w:ascii="Arial" w:eastAsia="Arial" w:hAnsi="Arial" w:cs="Arial"/>
          <w:sz w:val="19"/>
          <w:szCs w:val="19"/>
          <w:lang w:val="fr-CA" w:bidi="fr-CA"/>
        </w:rPr>
        <w:t xml:space="preserve">E PUISSE </w:t>
      </w:r>
      <w:r w:rsidRPr="001244D9">
        <w:rPr>
          <w:rFonts w:ascii="Arial" w:eastAsia="Arial" w:hAnsi="Arial" w:cs="Arial"/>
          <w:sz w:val="19"/>
          <w:szCs w:val="19"/>
          <w:lang w:val="fr-CA" w:bidi="fr-CA"/>
        </w:rPr>
        <w:t>ÊTRE L</w:t>
      </w:r>
      <w:r w:rsidR="00A4787C">
        <w:rPr>
          <w:rFonts w:ascii="Arial" w:eastAsia="Arial" w:hAnsi="Arial" w:cs="Arial"/>
          <w:sz w:val="19"/>
          <w:szCs w:val="19"/>
          <w:lang w:val="fr-CA" w:bidi="fr-CA"/>
        </w:rPr>
        <w:t>EUR</w:t>
      </w:r>
      <w:r w:rsidRPr="001244D9">
        <w:rPr>
          <w:rFonts w:ascii="Arial" w:eastAsia="Arial" w:hAnsi="Arial" w:cs="Arial"/>
          <w:sz w:val="19"/>
          <w:szCs w:val="19"/>
          <w:lang w:val="fr-CA" w:bidi="fr-CA"/>
        </w:rPr>
        <w:t xml:space="preserve"> PRÉVISIBILITÉ.</w:t>
      </w:r>
    </w:p>
    <w:p w14:paraId="6BDD8A5C" w14:textId="77777777" w:rsidR="00912B7C" w:rsidRPr="001244D9" w:rsidRDefault="00912B7C" w:rsidP="00584257">
      <w:pPr>
        <w:tabs>
          <w:tab w:val="left" w:pos="720"/>
          <w:tab w:val="left" w:pos="900"/>
        </w:tabs>
        <w:autoSpaceDE w:val="0"/>
        <w:autoSpaceDN w:val="0"/>
        <w:adjustRightInd w:val="0"/>
        <w:spacing w:after="0"/>
        <w:rPr>
          <w:rFonts w:ascii="Times New Roman" w:hAnsi="Times New Roman" w:cs="Times New Roman"/>
          <w:color w:val="FF0000"/>
          <w:spacing w:val="-3"/>
          <w:sz w:val="20"/>
          <w:szCs w:val="20"/>
          <w:u w:val="single"/>
        </w:rPr>
      </w:pPr>
    </w:p>
    <w:p w14:paraId="6BDD8A5D" w14:textId="77817EC7" w:rsidR="00912B7C" w:rsidRPr="001244D9" w:rsidRDefault="00B72439" w:rsidP="00584257">
      <w:pPr>
        <w:pStyle w:val="ListParagraph"/>
        <w:numPr>
          <w:ilvl w:val="0"/>
          <w:numId w:val="15"/>
        </w:numPr>
        <w:spacing w:after="0"/>
        <w:ind w:left="360" w:hanging="360"/>
        <w:jc w:val="both"/>
        <w:rPr>
          <w:rFonts w:ascii="Times New Roman" w:eastAsia="Times New Roman" w:hAnsi="Times New Roman" w:cs="Times New Roman"/>
          <w:b/>
          <w:sz w:val="20"/>
          <w:szCs w:val="20"/>
        </w:rPr>
      </w:pPr>
      <w:r w:rsidRPr="001244D9">
        <w:rPr>
          <w:rFonts w:ascii="Times New Roman" w:eastAsia="Times New Roman" w:hAnsi="Times New Roman" w:cs="Times New Roman"/>
          <w:b/>
          <w:sz w:val="20"/>
          <w:szCs w:val="20"/>
          <w:lang w:val="fr-CA" w:bidi="fr-CA"/>
        </w:rPr>
        <w:t>ENTRETIEN ET SOUTIEN</w:t>
      </w:r>
    </w:p>
    <w:p w14:paraId="6BDD8A5E" w14:textId="77777777" w:rsidR="00912B7C" w:rsidRPr="008F36EB" w:rsidRDefault="00912B7C" w:rsidP="0088651A">
      <w:pPr>
        <w:pStyle w:val="Default"/>
        <w:spacing w:line="276" w:lineRule="auto"/>
        <w:ind w:left="1080"/>
        <w:rPr>
          <w:color w:val="000000" w:themeColor="text1"/>
          <w:sz w:val="20"/>
          <w:szCs w:val="20"/>
        </w:rPr>
      </w:pPr>
    </w:p>
    <w:p w14:paraId="6BDD8A5F" w14:textId="77777777" w:rsidR="00043D31" w:rsidRPr="006239B8" w:rsidRDefault="00912B7C" w:rsidP="00584257">
      <w:pPr>
        <w:pStyle w:val="ListParagraph"/>
        <w:numPr>
          <w:ilvl w:val="1"/>
          <w:numId w:val="15"/>
        </w:numPr>
        <w:tabs>
          <w:tab w:val="left" w:pos="900"/>
          <w:tab w:val="left" w:pos="1170"/>
        </w:tabs>
        <w:jc w:val="both"/>
        <w:rPr>
          <w:rFonts w:ascii="Arial" w:eastAsia="Times New Roman" w:hAnsi="Arial" w:cs="Arial"/>
          <w:b/>
          <w:spacing w:val="-3"/>
          <w:sz w:val="19"/>
          <w:szCs w:val="19"/>
        </w:rPr>
      </w:pPr>
      <w:r w:rsidRPr="006239B8">
        <w:rPr>
          <w:rFonts w:ascii="Arial" w:eastAsia="Times New Roman" w:hAnsi="Arial" w:cs="Arial"/>
          <w:b/>
          <w:spacing w:val="-3"/>
          <w:sz w:val="19"/>
          <w:szCs w:val="19"/>
          <w:lang w:val="fr-CA" w:bidi="fr-CA"/>
        </w:rPr>
        <w:t>Entretien</w:t>
      </w:r>
    </w:p>
    <w:p w14:paraId="33631B65" w14:textId="0F02EE2D" w:rsidR="00C87C9B" w:rsidRPr="006239B8" w:rsidRDefault="00975118" w:rsidP="00584257">
      <w:pPr>
        <w:pStyle w:val="ListParagraph"/>
        <w:tabs>
          <w:tab w:val="left" w:pos="900"/>
          <w:tab w:val="left" w:pos="2160"/>
          <w:tab w:val="center" w:pos="4680"/>
        </w:tabs>
        <w:suppressAutoHyphens/>
        <w:spacing w:after="0"/>
        <w:ind w:left="900"/>
        <w:jc w:val="both"/>
        <w:rPr>
          <w:rFonts w:ascii="Arial" w:hAnsi="Arial" w:cs="Arial"/>
          <w:color w:val="FF0000"/>
          <w:sz w:val="19"/>
          <w:szCs w:val="19"/>
        </w:rPr>
      </w:pPr>
      <w:r w:rsidRPr="006239B8">
        <w:rPr>
          <w:rFonts w:ascii="Arial" w:eastAsia="Arial" w:hAnsi="Arial" w:cs="Arial"/>
          <w:i/>
          <w:sz w:val="19"/>
          <w:szCs w:val="19"/>
          <w:lang w:val="fr-CA" w:bidi="fr-CA"/>
        </w:rPr>
        <w:t>Allstream</w:t>
      </w:r>
      <w:r w:rsidRPr="006239B8">
        <w:rPr>
          <w:rFonts w:ascii="Arial" w:eastAsia="Arial" w:hAnsi="Arial" w:cs="Arial"/>
          <w:sz w:val="19"/>
          <w:szCs w:val="19"/>
          <w:lang w:val="fr-CA" w:bidi="fr-CA"/>
        </w:rPr>
        <w:t xml:space="preserve"> fournira les services de réparation et de main-d’œuvre, ainsi que les pièces de rechange nécessaires pour que l’</w:t>
      </w:r>
      <w:r w:rsidRPr="006239B8">
        <w:rPr>
          <w:rFonts w:ascii="Arial" w:eastAsia="Arial" w:hAnsi="Arial" w:cs="Arial"/>
          <w:i/>
          <w:sz w:val="19"/>
          <w:szCs w:val="19"/>
          <w:lang w:val="fr-CA" w:bidi="fr-CA"/>
        </w:rPr>
        <w:t>ACSP</w:t>
      </w:r>
      <w:r w:rsidRPr="006239B8">
        <w:rPr>
          <w:rFonts w:ascii="Arial" w:eastAsia="Arial" w:hAnsi="Arial" w:cs="Arial"/>
          <w:sz w:val="19"/>
          <w:szCs w:val="19"/>
          <w:lang w:val="fr-CA" w:bidi="fr-CA"/>
        </w:rPr>
        <w:t xml:space="preserve"> fonctionne conformément aux spécifications du fabricant («</w:t>
      </w:r>
      <w:r w:rsidR="00F17A04" w:rsidRPr="006239B8">
        <w:rPr>
          <w:rFonts w:ascii="Arial" w:eastAsia="Arial" w:hAnsi="Arial" w:cs="Arial"/>
          <w:sz w:val="19"/>
          <w:szCs w:val="19"/>
          <w:lang w:val="fr-CA" w:bidi="fr-CA"/>
        </w:rPr>
        <w:t> </w:t>
      </w:r>
      <w:r w:rsidRPr="00D46C96">
        <w:rPr>
          <w:rFonts w:ascii="Arial" w:eastAsia="Arial" w:hAnsi="Arial" w:cs="Arial"/>
          <w:b/>
          <w:bCs/>
          <w:sz w:val="19"/>
          <w:szCs w:val="19"/>
          <w:lang w:val="fr-CA" w:bidi="fr-CA"/>
        </w:rPr>
        <w:t>entretien</w:t>
      </w:r>
      <w:r w:rsidR="00F17A04" w:rsidRPr="006239B8">
        <w:rPr>
          <w:rFonts w:ascii="Arial" w:eastAsia="Arial" w:hAnsi="Arial" w:cs="Arial"/>
          <w:sz w:val="19"/>
          <w:szCs w:val="19"/>
          <w:lang w:val="fr-CA" w:bidi="fr-CA"/>
        </w:rPr>
        <w:t> </w:t>
      </w:r>
      <w:r w:rsidRPr="006239B8">
        <w:rPr>
          <w:rFonts w:ascii="Arial" w:eastAsia="Arial" w:hAnsi="Arial" w:cs="Arial"/>
          <w:sz w:val="19"/>
          <w:szCs w:val="19"/>
          <w:lang w:val="fr-CA" w:bidi="fr-CA"/>
        </w:rPr>
        <w:t xml:space="preserve">»). Les pièces peuvent être neuves ou </w:t>
      </w:r>
      <w:r w:rsidR="00A4787C">
        <w:rPr>
          <w:rFonts w:ascii="Arial" w:eastAsia="Arial" w:hAnsi="Arial" w:cs="Arial"/>
          <w:sz w:val="19"/>
          <w:szCs w:val="19"/>
          <w:lang w:val="fr-CA" w:bidi="fr-CA"/>
        </w:rPr>
        <w:t xml:space="preserve">d’occasion </w:t>
      </w:r>
      <w:r w:rsidRPr="006239B8">
        <w:rPr>
          <w:rFonts w:ascii="Arial" w:eastAsia="Arial" w:hAnsi="Arial" w:cs="Arial"/>
          <w:sz w:val="19"/>
          <w:szCs w:val="19"/>
          <w:lang w:val="fr-CA" w:bidi="fr-CA"/>
        </w:rPr>
        <w:t xml:space="preserve">et fonctionneront de manière égale ou supérieure aux pièces remplacées. </w:t>
      </w:r>
      <w:r w:rsidRPr="006239B8">
        <w:rPr>
          <w:rFonts w:ascii="Arial" w:eastAsia="Arial" w:hAnsi="Arial" w:cs="Arial"/>
          <w:i/>
          <w:iCs/>
          <w:sz w:val="19"/>
          <w:szCs w:val="19"/>
          <w:lang w:val="fr-CA" w:bidi="fr-CA"/>
        </w:rPr>
        <w:t>Allstream</w:t>
      </w:r>
      <w:r w:rsidRPr="006239B8">
        <w:rPr>
          <w:rFonts w:ascii="Arial" w:eastAsia="Arial" w:hAnsi="Arial" w:cs="Arial"/>
          <w:sz w:val="19"/>
          <w:szCs w:val="19"/>
          <w:lang w:val="fr-CA" w:bidi="fr-CA"/>
        </w:rPr>
        <w:t xml:space="preserve"> fournira les outils et le matériel nécessaires pour effectuer l’</w:t>
      </w:r>
      <w:r w:rsidRPr="006239B8">
        <w:rPr>
          <w:rFonts w:ascii="Arial" w:eastAsia="Arial" w:hAnsi="Arial" w:cs="Arial"/>
          <w:i/>
          <w:sz w:val="19"/>
          <w:szCs w:val="19"/>
          <w:lang w:val="fr-CA" w:bidi="fr-CA"/>
        </w:rPr>
        <w:t>entretien</w:t>
      </w:r>
      <w:r w:rsidRPr="006239B8">
        <w:rPr>
          <w:rFonts w:ascii="Arial" w:eastAsia="Arial" w:hAnsi="Arial" w:cs="Arial"/>
          <w:sz w:val="19"/>
          <w:szCs w:val="19"/>
          <w:lang w:val="fr-CA" w:bidi="fr-CA"/>
        </w:rPr>
        <w:t>. Le travail d’</w:t>
      </w:r>
      <w:r w:rsidRPr="006239B8">
        <w:rPr>
          <w:rFonts w:ascii="Arial" w:eastAsia="Arial" w:hAnsi="Arial" w:cs="Arial"/>
          <w:i/>
          <w:sz w:val="19"/>
          <w:szCs w:val="19"/>
          <w:lang w:val="fr-CA" w:bidi="fr-CA"/>
        </w:rPr>
        <w:t>entretien</w:t>
      </w:r>
      <w:r w:rsidRPr="006239B8">
        <w:rPr>
          <w:rFonts w:ascii="Arial" w:eastAsia="Arial" w:hAnsi="Arial" w:cs="Arial"/>
          <w:sz w:val="19"/>
          <w:szCs w:val="19"/>
          <w:lang w:val="fr-CA" w:bidi="fr-CA"/>
        </w:rPr>
        <w:t xml:space="preserve"> doit être effectué uniquement aux emplacements de </w:t>
      </w:r>
      <w:r w:rsidRPr="006239B8">
        <w:rPr>
          <w:rFonts w:ascii="Arial" w:eastAsia="Arial" w:hAnsi="Arial" w:cs="Arial"/>
          <w:i/>
          <w:sz w:val="19"/>
          <w:szCs w:val="19"/>
          <w:lang w:val="fr-CA" w:bidi="fr-CA"/>
        </w:rPr>
        <w:t xml:space="preserve">service </w:t>
      </w:r>
      <w:r w:rsidRPr="006239B8">
        <w:rPr>
          <w:rFonts w:ascii="Arial" w:eastAsia="Arial" w:hAnsi="Arial" w:cs="Arial"/>
          <w:sz w:val="19"/>
          <w:szCs w:val="19"/>
          <w:lang w:val="fr-CA" w:bidi="fr-CA"/>
        </w:rPr>
        <w:t>du</w:t>
      </w:r>
      <w:r w:rsidRPr="006239B8">
        <w:rPr>
          <w:rFonts w:ascii="Arial" w:eastAsia="Arial" w:hAnsi="Arial" w:cs="Arial"/>
          <w:i/>
          <w:sz w:val="19"/>
          <w:szCs w:val="19"/>
          <w:lang w:val="fr-CA" w:bidi="fr-CA"/>
        </w:rPr>
        <w:t xml:space="preserve"> client</w:t>
      </w:r>
      <w:r w:rsidRPr="006239B8">
        <w:rPr>
          <w:rFonts w:ascii="Arial" w:eastAsia="Arial" w:hAnsi="Arial" w:cs="Arial"/>
          <w:sz w:val="19"/>
          <w:szCs w:val="19"/>
          <w:lang w:val="fr-CA" w:bidi="fr-CA"/>
        </w:rPr>
        <w:t xml:space="preserve"> indiqués dans la </w:t>
      </w:r>
      <w:r w:rsidRPr="006239B8">
        <w:rPr>
          <w:rFonts w:ascii="Arial" w:eastAsia="Arial" w:hAnsi="Arial" w:cs="Arial"/>
          <w:i/>
          <w:sz w:val="19"/>
          <w:szCs w:val="19"/>
          <w:lang w:val="fr-CA" w:bidi="fr-CA"/>
        </w:rPr>
        <w:t>demande de service</w:t>
      </w:r>
      <w:r w:rsidRPr="006239B8">
        <w:rPr>
          <w:rFonts w:ascii="Arial" w:eastAsia="Arial" w:hAnsi="Arial" w:cs="Arial"/>
          <w:sz w:val="19"/>
          <w:szCs w:val="19"/>
          <w:lang w:val="fr-CA" w:bidi="fr-CA"/>
        </w:rPr>
        <w:t xml:space="preserve"> applicable. Une pièce de remplacement peut être envoyée sur place pour que le </w:t>
      </w:r>
      <w:r w:rsidRPr="00EE17B0">
        <w:rPr>
          <w:rFonts w:ascii="Arial" w:eastAsia="Arial" w:hAnsi="Arial" w:cs="Arial"/>
          <w:i/>
          <w:iCs/>
          <w:sz w:val="19"/>
          <w:szCs w:val="19"/>
          <w:lang w:val="fr-CA" w:bidi="fr-CA"/>
        </w:rPr>
        <w:t>client</w:t>
      </w:r>
      <w:r w:rsidRPr="006239B8">
        <w:rPr>
          <w:rFonts w:ascii="Arial" w:eastAsia="Arial" w:hAnsi="Arial" w:cs="Arial"/>
          <w:sz w:val="19"/>
          <w:szCs w:val="19"/>
          <w:lang w:val="fr-CA" w:bidi="fr-CA"/>
        </w:rPr>
        <w:t xml:space="preserve"> la connecte. </w:t>
      </w:r>
    </w:p>
    <w:p w14:paraId="6BDD8A61" w14:textId="77777777" w:rsidR="00912B7C" w:rsidRPr="006239B8" w:rsidRDefault="00912B7C" w:rsidP="00912B7C">
      <w:pPr>
        <w:pStyle w:val="ListParagraph"/>
        <w:ind w:left="2160"/>
        <w:jc w:val="both"/>
        <w:rPr>
          <w:rFonts w:ascii="Arial" w:hAnsi="Arial" w:cs="Arial"/>
          <w:sz w:val="20"/>
          <w:szCs w:val="20"/>
        </w:rPr>
      </w:pPr>
    </w:p>
    <w:p w14:paraId="6BDD8A62" w14:textId="156B6796" w:rsidR="00043D31" w:rsidRPr="006239B8" w:rsidRDefault="00912B7C" w:rsidP="00584257">
      <w:pPr>
        <w:pStyle w:val="ListParagraph"/>
        <w:numPr>
          <w:ilvl w:val="1"/>
          <w:numId w:val="15"/>
        </w:numPr>
        <w:tabs>
          <w:tab w:val="left" w:pos="900"/>
          <w:tab w:val="left" w:pos="1170"/>
        </w:tabs>
        <w:jc w:val="both"/>
        <w:rPr>
          <w:rFonts w:ascii="Arial" w:eastAsia="Times New Roman" w:hAnsi="Arial" w:cs="Arial"/>
          <w:b/>
          <w:spacing w:val="-3"/>
          <w:sz w:val="19"/>
          <w:szCs w:val="19"/>
        </w:rPr>
      </w:pPr>
      <w:r w:rsidRPr="006239B8">
        <w:rPr>
          <w:rFonts w:ascii="Arial" w:eastAsia="Times New Roman" w:hAnsi="Arial" w:cs="Arial"/>
          <w:b/>
          <w:spacing w:val="-3"/>
          <w:sz w:val="19"/>
          <w:szCs w:val="19"/>
          <w:lang w:val="fr-CA" w:bidi="fr-CA"/>
        </w:rPr>
        <w:t>Demande d’entretien en situation d</w:t>
      </w:r>
      <w:r w:rsidR="00F17A04" w:rsidRPr="006239B8">
        <w:rPr>
          <w:rFonts w:ascii="Arial" w:eastAsia="Times New Roman" w:hAnsi="Arial" w:cs="Arial"/>
          <w:b/>
          <w:spacing w:val="-3"/>
          <w:sz w:val="19"/>
          <w:szCs w:val="19"/>
          <w:lang w:val="fr-CA" w:bidi="fr-CA"/>
        </w:rPr>
        <w:t>’</w:t>
      </w:r>
      <w:r w:rsidRPr="006239B8">
        <w:rPr>
          <w:rFonts w:ascii="Arial" w:eastAsia="Times New Roman" w:hAnsi="Arial" w:cs="Arial"/>
          <w:b/>
          <w:spacing w:val="-3"/>
          <w:sz w:val="19"/>
          <w:szCs w:val="19"/>
          <w:lang w:val="fr-CA" w:bidi="fr-CA"/>
        </w:rPr>
        <w:t>urgence</w:t>
      </w:r>
    </w:p>
    <w:p w14:paraId="6BDD8A63" w14:textId="7C99E682" w:rsidR="00912B7C" w:rsidRPr="008F36EB" w:rsidRDefault="00912B7C" w:rsidP="00701E7C">
      <w:pPr>
        <w:pStyle w:val="ListParagraph"/>
        <w:shd w:val="clear" w:color="auto" w:fill="FFFFFF" w:themeFill="background1"/>
        <w:ind w:left="900"/>
        <w:jc w:val="both"/>
        <w:rPr>
          <w:rFonts w:ascii="Arial" w:hAnsi="Arial" w:cs="Arial"/>
          <w:sz w:val="19"/>
          <w:szCs w:val="19"/>
        </w:rPr>
      </w:pPr>
      <w:r w:rsidRPr="006239B8">
        <w:rPr>
          <w:rFonts w:ascii="Arial" w:eastAsia="Arial" w:hAnsi="Arial" w:cs="Arial"/>
          <w:sz w:val="19"/>
          <w:szCs w:val="19"/>
          <w:lang w:val="fr-CA" w:bidi="fr-CA"/>
        </w:rPr>
        <w:t>Dans le cas d</w:t>
      </w:r>
      <w:r w:rsidR="00F17A04" w:rsidRPr="006239B8">
        <w:rPr>
          <w:rFonts w:ascii="Arial" w:eastAsia="Arial" w:hAnsi="Arial" w:cs="Arial"/>
          <w:sz w:val="19"/>
          <w:szCs w:val="19"/>
          <w:lang w:val="fr-CA" w:bidi="fr-CA"/>
        </w:rPr>
        <w:t>’</w:t>
      </w:r>
      <w:r w:rsidRPr="006239B8">
        <w:rPr>
          <w:rFonts w:ascii="Arial" w:eastAsia="Arial" w:hAnsi="Arial" w:cs="Arial"/>
          <w:sz w:val="19"/>
          <w:szCs w:val="19"/>
          <w:lang w:val="fr-CA" w:bidi="fr-CA"/>
        </w:rPr>
        <w:t xml:space="preserve">un ou </w:t>
      </w:r>
      <w:r w:rsidR="00A4787C">
        <w:rPr>
          <w:rFonts w:ascii="Arial" w:eastAsia="Arial" w:hAnsi="Arial" w:cs="Arial"/>
          <w:sz w:val="19"/>
          <w:szCs w:val="19"/>
          <w:lang w:val="fr-CA" w:bidi="fr-CA"/>
        </w:rPr>
        <w:t xml:space="preserve">de </w:t>
      </w:r>
      <w:r w:rsidRPr="006239B8">
        <w:rPr>
          <w:rFonts w:ascii="Arial" w:eastAsia="Arial" w:hAnsi="Arial" w:cs="Arial"/>
          <w:sz w:val="19"/>
          <w:szCs w:val="19"/>
          <w:lang w:val="fr-CA" w:bidi="fr-CA"/>
        </w:rPr>
        <w:t>plusieurs des problèmes suivants</w:t>
      </w:r>
      <w:r w:rsidR="00F17A04" w:rsidRPr="006239B8">
        <w:rPr>
          <w:rFonts w:ascii="Arial" w:eastAsia="Arial" w:hAnsi="Arial" w:cs="Arial"/>
          <w:sz w:val="19"/>
          <w:szCs w:val="19"/>
          <w:lang w:val="fr-CA" w:bidi="fr-CA"/>
        </w:rPr>
        <w:t> </w:t>
      </w:r>
      <w:r w:rsidR="006239B8">
        <w:rPr>
          <w:rFonts w:ascii="Arial" w:eastAsia="Arial" w:hAnsi="Arial" w:cs="Arial"/>
          <w:sz w:val="19"/>
          <w:szCs w:val="19"/>
          <w:lang w:val="fr-CA" w:bidi="fr-CA"/>
        </w:rPr>
        <w:t xml:space="preserve">: </w:t>
      </w:r>
      <w:r w:rsidRPr="006239B8">
        <w:rPr>
          <w:rFonts w:ascii="Arial" w:eastAsia="Arial" w:hAnsi="Arial" w:cs="Arial"/>
          <w:sz w:val="19"/>
          <w:szCs w:val="19"/>
          <w:lang w:val="fr-CA" w:bidi="fr-CA"/>
        </w:rPr>
        <w:t>a)</w:t>
      </w:r>
      <w:r w:rsidR="006239B8">
        <w:rPr>
          <w:rFonts w:ascii="Arial" w:eastAsia="Arial" w:hAnsi="Arial" w:cs="Arial"/>
          <w:sz w:val="19"/>
          <w:szCs w:val="19"/>
          <w:lang w:val="fr-CA" w:bidi="fr-CA"/>
        </w:rPr>
        <w:t> </w:t>
      </w:r>
      <w:r w:rsidRPr="006239B8">
        <w:rPr>
          <w:rFonts w:ascii="Arial" w:eastAsia="Arial" w:hAnsi="Arial" w:cs="Arial"/>
          <w:sz w:val="19"/>
          <w:szCs w:val="19"/>
          <w:lang w:val="fr-CA" w:bidi="fr-CA"/>
        </w:rPr>
        <w:t>la défaillance totale du système, y compris, le cas échéant,</w:t>
      </w:r>
      <w:r w:rsidRPr="008F36EB">
        <w:rPr>
          <w:rFonts w:ascii="Arial" w:eastAsia="Arial" w:hAnsi="Arial" w:cs="Arial"/>
          <w:sz w:val="19"/>
          <w:szCs w:val="19"/>
          <w:lang w:val="fr-CA" w:bidi="fr-CA"/>
        </w:rPr>
        <w:t xml:space="preserve"> l’impossibilité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accéder au</w:t>
      </w:r>
      <w:r w:rsidRPr="008F36EB">
        <w:rPr>
          <w:rFonts w:ascii="Arial" w:eastAsia="Arial" w:hAnsi="Arial" w:cs="Arial"/>
          <w:i/>
          <w:sz w:val="19"/>
          <w:szCs w:val="19"/>
          <w:lang w:val="fr-CA" w:bidi="fr-CA"/>
        </w:rPr>
        <w:t xml:space="preserve"> tableau de bord </w:t>
      </w:r>
      <w:r w:rsidRPr="008F36EB">
        <w:rPr>
          <w:rFonts w:ascii="Arial" w:eastAsia="Arial" w:hAnsi="Arial" w:cs="Arial"/>
          <w:sz w:val="19"/>
          <w:szCs w:val="19"/>
          <w:lang w:val="fr-CA" w:bidi="fr-CA"/>
        </w:rPr>
        <w:t xml:space="preserve">à partir de </w:t>
      </w:r>
      <w:r w:rsidRPr="008F36EB">
        <w:rPr>
          <w:rFonts w:ascii="Arial" w:eastAsia="Arial" w:hAnsi="Arial" w:cs="Arial"/>
          <w:sz w:val="19"/>
          <w:szCs w:val="19"/>
          <w:u w:val="single"/>
          <w:lang w:val="fr-CA" w:bidi="fr-CA"/>
        </w:rPr>
        <w:t>tout</w:t>
      </w:r>
      <w:r w:rsidRPr="008F36EB">
        <w:rPr>
          <w:rFonts w:ascii="Arial" w:eastAsia="Arial" w:hAnsi="Arial" w:cs="Arial"/>
          <w:sz w:val="19"/>
          <w:szCs w:val="19"/>
          <w:lang w:val="fr-CA" w:bidi="fr-CA"/>
        </w:rPr>
        <w:t xml:space="preserve"> appareil de connexion Internet en état de fonctionnement, l’impossibilité de se connecter à tout </w:t>
      </w:r>
      <w:r w:rsidRPr="008F36EB">
        <w:rPr>
          <w:rFonts w:ascii="Arial" w:eastAsia="Arial" w:hAnsi="Arial" w:cs="Arial"/>
          <w:i/>
          <w:sz w:val="19"/>
          <w:szCs w:val="19"/>
          <w:lang w:val="fr-CA" w:bidi="fr-CA"/>
        </w:rPr>
        <w:t xml:space="preserve">appareil </w:t>
      </w:r>
      <w:r w:rsidRPr="008F36EB">
        <w:rPr>
          <w:rFonts w:ascii="Arial" w:eastAsia="Arial" w:hAnsi="Arial" w:cs="Arial"/>
          <w:sz w:val="19"/>
          <w:szCs w:val="19"/>
          <w:lang w:val="fr-CA" w:bidi="fr-CA"/>
        </w:rPr>
        <w:t>de</w:t>
      </w:r>
      <w:r w:rsidRPr="008F36EB">
        <w:rPr>
          <w:rFonts w:ascii="Arial" w:eastAsia="Arial" w:hAnsi="Arial" w:cs="Arial"/>
          <w:i/>
          <w:sz w:val="19"/>
          <w:szCs w:val="19"/>
          <w:lang w:val="fr-CA" w:bidi="fr-CA"/>
        </w:rPr>
        <w:t xml:space="preserve"> point d</w:t>
      </w:r>
      <w:r w:rsidR="00F17A04">
        <w:rPr>
          <w:rFonts w:ascii="Arial" w:eastAsia="Arial" w:hAnsi="Arial" w:cs="Arial"/>
          <w:i/>
          <w:sz w:val="19"/>
          <w:szCs w:val="19"/>
          <w:lang w:val="fr-CA" w:bidi="fr-CA"/>
        </w:rPr>
        <w:t>’</w:t>
      </w:r>
      <w:r w:rsidRPr="008F36EB">
        <w:rPr>
          <w:rFonts w:ascii="Arial" w:eastAsia="Arial" w:hAnsi="Arial" w:cs="Arial"/>
          <w:i/>
          <w:sz w:val="19"/>
          <w:szCs w:val="19"/>
          <w:lang w:val="fr-CA" w:bidi="fr-CA"/>
        </w:rPr>
        <w:t xml:space="preserve">accès Wi-Fi </w:t>
      </w:r>
      <w:r w:rsidRPr="008F36EB">
        <w:rPr>
          <w:rFonts w:ascii="Arial" w:eastAsia="Arial" w:hAnsi="Arial" w:cs="Arial"/>
          <w:sz w:val="19"/>
          <w:szCs w:val="19"/>
          <w:lang w:val="fr-CA" w:bidi="fr-CA"/>
        </w:rPr>
        <w:t xml:space="preserve">qui n’est pas </w:t>
      </w:r>
      <w:r w:rsidR="00A4787C">
        <w:rPr>
          <w:rFonts w:ascii="Arial" w:eastAsia="Arial" w:hAnsi="Arial" w:cs="Arial"/>
          <w:sz w:val="19"/>
          <w:szCs w:val="19"/>
          <w:lang w:val="fr-CA" w:bidi="fr-CA"/>
        </w:rPr>
        <w:t>attribuable</w:t>
      </w:r>
      <w:r w:rsidRPr="008F36EB">
        <w:rPr>
          <w:rFonts w:ascii="Arial" w:eastAsia="Arial" w:hAnsi="Arial" w:cs="Arial"/>
          <w:sz w:val="19"/>
          <w:szCs w:val="19"/>
          <w:lang w:val="fr-CA" w:bidi="fr-CA"/>
        </w:rPr>
        <w:t xml:space="preserve"> à une défaillance de connectivité locale, l’impossibilité de faire basculer le trafic Ethernet sur tout </w:t>
      </w:r>
      <w:r w:rsidRPr="008F36EB">
        <w:rPr>
          <w:rFonts w:ascii="Arial" w:eastAsia="Arial" w:hAnsi="Arial" w:cs="Arial"/>
          <w:i/>
          <w:sz w:val="19"/>
          <w:szCs w:val="19"/>
          <w:lang w:val="fr-CA" w:bidi="fr-CA"/>
        </w:rPr>
        <w:t>appareil</w:t>
      </w:r>
      <w:r w:rsidRPr="008F36EB">
        <w:rPr>
          <w:rFonts w:ascii="Arial" w:eastAsia="Arial" w:hAnsi="Arial" w:cs="Arial"/>
          <w:sz w:val="19"/>
          <w:szCs w:val="19"/>
          <w:lang w:val="fr-CA" w:bidi="fr-CA"/>
        </w:rPr>
        <w:t xml:space="preserve">, la perte de connectivité d’un site entre le </w:t>
      </w:r>
      <w:r w:rsidRPr="008F36EB">
        <w:rPr>
          <w:rFonts w:ascii="Arial" w:eastAsia="Arial" w:hAnsi="Arial" w:cs="Arial"/>
          <w:i/>
          <w:sz w:val="19"/>
          <w:szCs w:val="19"/>
          <w:lang w:val="fr-CA" w:bidi="fr-CA"/>
        </w:rPr>
        <w:t>réseau local</w:t>
      </w:r>
      <w:r w:rsidRPr="008F36EB">
        <w:rPr>
          <w:rFonts w:ascii="Arial" w:eastAsia="Arial" w:hAnsi="Arial" w:cs="Arial"/>
          <w:sz w:val="19"/>
          <w:szCs w:val="19"/>
          <w:lang w:val="fr-CA" w:bidi="fr-CA"/>
        </w:rPr>
        <w:t xml:space="preserve"> et le </w:t>
      </w:r>
      <w:r w:rsidRPr="008F36EB">
        <w:rPr>
          <w:rFonts w:ascii="Arial" w:eastAsia="Arial" w:hAnsi="Arial" w:cs="Arial"/>
          <w:i/>
          <w:sz w:val="19"/>
          <w:szCs w:val="19"/>
          <w:lang w:val="fr-CA" w:bidi="fr-CA"/>
        </w:rPr>
        <w:t>réseau étendu</w:t>
      </w:r>
      <w:r w:rsidRPr="008F36EB">
        <w:rPr>
          <w:rFonts w:ascii="Arial" w:eastAsia="Arial" w:hAnsi="Arial" w:cs="Arial"/>
          <w:sz w:val="19"/>
          <w:szCs w:val="19"/>
          <w:lang w:val="fr-CA" w:bidi="fr-CA"/>
        </w:rPr>
        <w:t xml:space="preserve"> en raison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une défaillance d’un </w:t>
      </w:r>
      <w:r w:rsidRPr="008F36EB">
        <w:rPr>
          <w:rFonts w:ascii="Arial" w:eastAsia="Arial" w:hAnsi="Arial" w:cs="Arial"/>
          <w:i/>
          <w:sz w:val="19"/>
          <w:szCs w:val="19"/>
          <w:lang w:val="fr-CA" w:bidi="fr-CA"/>
        </w:rPr>
        <w:t>appareil</w:t>
      </w:r>
      <w:r w:rsidR="006239B8">
        <w:rPr>
          <w:rFonts w:ascii="Arial" w:eastAsia="Arial" w:hAnsi="Arial" w:cs="Arial"/>
          <w:sz w:val="19"/>
          <w:szCs w:val="19"/>
          <w:lang w:val="fr-CA" w:bidi="fr-CA"/>
        </w:rPr>
        <w:t>;</w:t>
      </w:r>
      <w:r w:rsidRPr="008F36EB">
        <w:rPr>
          <w:rFonts w:ascii="Arial" w:eastAsia="Arial" w:hAnsi="Arial" w:cs="Arial"/>
          <w:sz w:val="19"/>
          <w:szCs w:val="19"/>
          <w:lang w:val="fr-CA" w:bidi="fr-CA"/>
        </w:rPr>
        <w:t xml:space="preserve"> b)</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la défaillance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un composant critique touchant cinquante pour cent (50</w:t>
      </w:r>
      <w:r w:rsidR="00482A78">
        <w:rPr>
          <w:rFonts w:ascii="Arial" w:eastAsia="Arial" w:hAnsi="Arial" w:cs="Arial"/>
          <w:sz w:val="19"/>
          <w:szCs w:val="19"/>
          <w:lang w:val="fr-CA" w:bidi="fr-CA"/>
        </w:rPr>
        <w:t> </w:t>
      </w:r>
      <w:r w:rsidRPr="008F36EB">
        <w:rPr>
          <w:rFonts w:ascii="Arial" w:eastAsia="Arial" w:hAnsi="Arial" w:cs="Arial"/>
          <w:sz w:val="19"/>
          <w:szCs w:val="19"/>
          <w:lang w:val="fr-CA" w:bidi="fr-CA"/>
        </w:rPr>
        <w:t>%</w:t>
      </w:r>
      <w:r w:rsidR="006239B8">
        <w:rPr>
          <w:rFonts w:ascii="Arial" w:eastAsia="Arial" w:hAnsi="Arial" w:cs="Arial"/>
          <w:sz w:val="19"/>
          <w:szCs w:val="19"/>
          <w:lang w:val="fr-CA" w:bidi="fr-CA"/>
        </w:rPr>
        <w:t xml:space="preserve">) ou plus des utilisateurs; ou </w:t>
      </w:r>
      <w:r w:rsidRPr="008F36EB">
        <w:rPr>
          <w:rFonts w:ascii="Arial" w:eastAsia="Arial" w:hAnsi="Arial" w:cs="Arial"/>
          <w:sz w:val="19"/>
          <w:szCs w:val="19"/>
          <w:lang w:val="fr-CA" w:bidi="fr-CA"/>
        </w:rPr>
        <w:t>c)</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la défaillance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un composant entraînant une situation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urgence ou une situation critique convenue par les </w:t>
      </w:r>
      <w:r w:rsidRPr="008F36EB">
        <w:rPr>
          <w:rFonts w:ascii="Arial" w:eastAsia="Arial" w:hAnsi="Arial" w:cs="Arial"/>
          <w:i/>
          <w:sz w:val="19"/>
          <w:szCs w:val="19"/>
          <w:lang w:val="fr-CA" w:bidi="fr-CA"/>
        </w:rPr>
        <w:t>parties</w:t>
      </w:r>
      <w:r w:rsidRPr="008F36EB">
        <w:rPr>
          <w:rFonts w:ascii="Arial" w:eastAsia="Arial" w:hAnsi="Arial" w:cs="Arial"/>
          <w:sz w:val="19"/>
          <w:szCs w:val="19"/>
          <w:lang w:val="fr-CA" w:bidi="fr-CA"/>
        </w:rPr>
        <w:t xml:space="preserve"> (chacune étant mentionnée ci-dessus comme un</w:t>
      </w:r>
      <w:r w:rsidR="00482A78">
        <w:rPr>
          <w:rFonts w:ascii="Arial" w:eastAsia="Arial" w:hAnsi="Arial" w:cs="Arial"/>
          <w:sz w:val="19"/>
          <w:szCs w:val="19"/>
          <w:lang w:val="fr-CA" w:bidi="fr-CA"/>
        </w:rPr>
        <w:t>e</w:t>
      </w:r>
      <w:r w:rsidRPr="008F36EB">
        <w:rPr>
          <w:rFonts w:ascii="Arial" w:eastAsia="Arial" w:hAnsi="Arial" w:cs="Arial"/>
          <w:sz w:val="19"/>
          <w:szCs w:val="19"/>
          <w:lang w:val="fr-CA" w:bidi="fr-CA"/>
        </w:rPr>
        <w:t xml:space="preserve">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situation d</w:t>
      </w:r>
      <w:r w:rsidR="00F17A04" w:rsidRPr="00D46C96">
        <w:rPr>
          <w:rFonts w:ascii="Arial" w:eastAsia="Arial" w:hAnsi="Arial" w:cs="Arial"/>
          <w:b/>
          <w:bCs/>
          <w:sz w:val="19"/>
          <w:szCs w:val="19"/>
          <w:lang w:val="fr-CA" w:bidi="fr-CA"/>
        </w:rPr>
        <w:t>’</w:t>
      </w:r>
      <w:r w:rsidRPr="00D46C96">
        <w:rPr>
          <w:rFonts w:ascii="Arial" w:eastAsia="Arial" w:hAnsi="Arial" w:cs="Arial"/>
          <w:b/>
          <w:bCs/>
          <w:sz w:val="19"/>
          <w:szCs w:val="19"/>
          <w:lang w:val="fr-CA" w:bidi="fr-CA"/>
        </w:rPr>
        <w:t>urgence</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xml:space="preserve">»),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doit contacter </w:t>
      </w:r>
      <w:r w:rsidRPr="008F36EB">
        <w:rPr>
          <w:rFonts w:ascii="Arial" w:eastAsia="Arial" w:hAnsi="Arial" w:cs="Arial"/>
          <w:i/>
          <w:sz w:val="19"/>
          <w:szCs w:val="19"/>
          <w:lang w:val="fr-CA" w:bidi="fr-CA"/>
        </w:rPr>
        <w:t xml:space="preserve">Allstream </w:t>
      </w:r>
      <w:r w:rsidRPr="00A4787C">
        <w:rPr>
          <w:rFonts w:ascii="Arial" w:eastAsia="Arial" w:hAnsi="Arial" w:cs="Arial"/>
          <w:sz w:val="19"/>
          <w:szCs w:val="19"/>
          <w:lang w:val="fr-CA" w:bidi="fr-CA"/>
        </w:rPr>
        <w:t>rapidement</w:t>
      </w:r>
      <w:r w:rsidRPr="008F36EB">
        <w:rPr>
          <w:rFonts w:ascii="Arial" w:eastAsia="Arial" w:hAnsi="Arial" w:cs="Arial"/>
          <w:sz w:val="19"/>
          <w:szCs w:val="19"/>
          <w:lang w:val="fr-CA" w:bidi="fr-CA"/>
        </w:rPr>
        <w:t xml:space="preserve"> et ouvrir un billet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incident afin de signaler la </w:t>
      </w:r>
      <w:r w:rsidRPr="00EE17B0">
        <w:rPr>
          <w:rFonts w:ascii="Arial" w:eastAsia="Arial" w:hAnsi="Arial" w:cs="Arial"/>
          <w:i/>
          <w:iCs/>
          <w:sz w:val="19"/>
          <w:szCs w:val="19"/>
          <w:lang w:val="fr-CA" w:bidi="fr-CA"/>
        </w:rPr>
        <w:t>situation</w:t>
      </w:r>
      <w:r w:rsidRPr="00093B9E">
        <w:rPr>
          <w:rFonts w:ascii="Arial" w:eastAsia="Arial" w:hAnsi="Arial" w:cs="Arial"/>
          <w:i/>
          <w:iCs/>
          <w:sz w:val="19"/>
          <w:szCs w:val="19"/>
          <w:lang w:val="fr-CA" w:bidi="fr-CA"/>
        </w:rPr>
        <w:t xml:space="preserve"> </w:t>
      </w:r>
      <w:r w:rsidRPr="008F36EB">
        <w:rPr>
          <w:rFonts w:ascii="Arial" w:eastAsia="Arial" w:hAnsi="Arial" w:cs="Arial"/>
          <w:i/>
          <w:sz w:val="19"/>
          <w:szCs w:val="19"/>
          <w:lang w:val="fr-CA" w:bidi="fr-CA"/>
        </w:rPr>
        <w:t>d</w:t>
      </w:r>
      <w:r w:rsidR="00F17A04">
        <w:rPr>
          <w:rFonts w:ascii="Arial" w:eastAsia="Arial" w:hAnsi="Arial" w:cs="Arial"/>
          <w:i/>
          <w:sz w:val="19"/>
          <w:szCs w:val="19"/>
          <w:lang w:val="fr-CA" w:bidi="fr-CA"/>
        </w:rPr>
        <w:t>’</w:t>
      </w:r>
      <w:r w:rsidRPr="008F36EB">
        <w:rPr>
          <w:rFonts w:ascii="Arial" w:eastAsia="Arial" w:hAnsi="Arial" w:cs="Arial"/>
          <w:i/>
          <w:sz w:val="19"/>
          <w:szCs w:val="19"/>
          <w:lang w:val="fr-CA" w:bidi="fr-CA"/>
        </w:rPr>
        <w:t>urgence</w:t>
      </w:r>
      <w:r w:rsidRPr="008F36EB">
        <w:rPr>
          <w:rFonts w:ascii="Arial" w:eastAsia="Arial" w:hAnsi="Arial" w:cs="Arial"/>
          <w:sz w:val="19"/>
          <w:szCs w:val="19"/>
          <w:lang w:val="fr-CA" w:bidi="fr-CA"/>
        </w:rPr>
        <w:t xml:space="preserve"> et demander un </w:t>
      </w:r>
      <w:r w:rsidRPr="008F36EB">
        <w:rPr>
          <w:rFonts w:ascii="Arial" w:eastAsia="Arial" w:hAnsi="Arial" w:cs="Arial"/>
          <w:i/>
          <w:sz w:val="19"/>
          <w:szCs w:val="19"/>
          <w:lang w:val="fr-CA" w:bidi="fr-CA"/>
        </w:rPr>
        <w:t>entretien en situation d</w:t>
      </w:r>
      <w:r w:rsidR="00F17A04">
        <w:rPr>
          <w:rFonts w:ascii="Arial" w:eastAsia="Arial" w:hAnsi="Arial" w:cs="Arial"/>
          <w:i/>
          <w:sz w:val="19"/>
          <w:szCs w:val="19"/>
          <w:lang w:val="fr-CA" w:bidi="fr-CA"/>
        </w:rPr>
        <w:t>’</w:t>
      </w:r>
      <w:r w:rsidRPr="008F36EB">
        <w:rPr>
          <w:rFonts w:ascii="Arial" w:eastAsia="Arial" w:hAnsi="Arial" w:cs="Arial"/>
          <w:i/>
          <w:sz w:val="19"/>
          <w:szCs w:val="19"/>
          <w:lang w:val="fr-CA" w:bidi="fr-CA"/>
        </w:rPr>
        <w:t>urgence</w:t>
      </w:r>
      <w:r w:rsidRPr="008F36EB">
        <w:rPr>
          <w:rFonts w:ascii="Arial" w:eastAsia="Arial" w:hAnsi="Arial" w:cs="Arial"/>
          <w:sz w:val="19"/>
          <w:szCs w:val="19"/>
          <w:lang w:val="fr-CA" w:bidi="fr-CA"/>
        </w:rPr>
        <w:t>. Lorsqu’une demande</w:t>
      </w:r>
      <w:r w:rsidRPr="008F36EB">
        <w:rPr>
          <w:rFonts w:ascii="Arial" w:eastAsia="Arial" w:hAnsi="Arial" w:cs="Arial"/>
          <w:i/>
          <w:sz w:val="19"/>
          <w:szCs w:val="19"/>
          <w:lang w:val="fr-CA" w:bidi="fr-CA"/>
        </w:rPr>
        <w:t xml:space="preserve"> </w:t>
      </w:r>
      <w:r w:rsidRPr="008F36EB">
        <w:rPr>
          <w:rFonts w:ascii="Arial" w:eastAsia="Arial" w:hAnsi="Arial" w:cs="Arial"/>
          <w:sz w:val="19"/>
          <w:szCs w:val="19"/>
          <w:lang w:val="fr-CA" w:bidi="fr-CA"/>
        </w:rPr>
        <w:t>d’</w:t>
      </w:r>
      <w:r w:rsidRPr="008F36EB">
        <w:rPr>
          <w:rFonts w:ascii="Arial" w:eastAsia="Arial" w:hAnsi="Arial" w:cs="Arial"/>
          <w:i/>
          <w:sz w:val="19"/>
          <w:szCs w:val="19"/>
          <w:lang w:val="fr-CA" w:bidi="fr-CA"/>
        </w:rPr>
        <w:t xml:space="preserve">entretien en situation d’urgence </w:t>
      </w:r>
      <w:r w:rsidRPr="008F36EB">
        <w:rPr>
          <w:rFonts w:ascii="Arial" w:eastAsia="Arial" w:hAnsi="Arial" w:cs="Arial"/>
          <w:sz w:val="19"/>
          <w:szCs w:val="19"/>
          <w:lang w:val="fr-CA" w:bidi="fr-CA"/>
        </w:rPr>
        <w:t>est reçue, le délai d’intervention d’</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(défini ci-après) sera de deux (2) heures à compter du moment où la demande</w:t>
      </w:r>
      <w:r w:rsidRPr="008F36EB">
        <w:rPr>
          <w:rFonts w:ascii="Arial" w:eastAsia="Arial" w:hAnsi="Arial" w:cs="Arial"/>
          <w:i/>
          <w:sz w:val="19"/>
          <w:szCs w:val="19"/>
          <w:lang w:val="fr-CA" w:bidi="fr-CA"/>
        </w:rPr>
        <w:t xml:space="preserve"> </w:t>
      </w:r>
      <w:r w:rsidRPr="008F36EB">
        <w:rPr>
          <w:rFonts w:ascii="Arial" w:eastAsia="Arial" w:hAnsi="Arial" w:cs="Arial"/>
          <w:sz w:val="19"/>
          <w:szCs w:val="19"/>
          <w:lang w:val="fr-CA" w:bidi="fr-CA"/>
        </w:rPr>
        <w:t>d’</w:t>
      </w:r>
      <w:r w:rsidRPr="008F36EB">
        <w:rPr>
          <w:rFonts w:ascii="Arial" w:eastAsia="Arial" w:hAnsi="Arial" w:cs="Arial"/>
          <w:i/>
          <w:sz w:val="19"/>
          <w:szCs w:val="19"/>
          <w:lang w:val="fr-CA" w:bidi="fr-CA"/>
        </w:rPr>
        <w:t>entretien en situation d’urgence</w:t>
      </w:r>
      <w:r w:rsidRPr="008F36EB">
        <w:rPr>
          <w:rFonts w:ascii="Arial" w:eastAsia="Arial" w:hAnsi="Arial" w:cs="Arial"/>
          <w:sz w:val="19"/>
          <w:szCs w:val="19"/>
          <w:lang w:val="fr-CA" w:bidi="fr-CA"/>
        </w:rPr>
        <w:t xml:space="preserve"> a été faite entre 8</w:t>
      </w:r>
      <w:r w:rsidR="00482A78">
        <w:rPr>
          <w:rFonts w:ascii="Arial" w:eastAsia="Arial" w:hAnsi="Arial" w:cs="Arial"/>
          <w:sz w:val="19"/>
          <w:szCs w:val="19"/>
          <w:lang w:val="fr-CA" w:bidi="fr-CA"/>
        </w:rPr>
        <w:t> </w:t>
      </w:r>
      <w:r w:rsidRPr="008F36EB">
        <w:rPr>
          <w:rFonts w:ascii="Arial" w:eastAsia="Arial" w:hAnsi="Arial" w:cs="Arial"/>
          <w:sz w:val="19"/>
          <w:szCs w:val="19"/>
          <w:lang w:val="fr-CA" w:bidi="fr-CA"/>
        </w:rPr>
        <w:t>h et 17</w:t>
      </w:r>
      <w:r w:rsidR="00482A78">
        <w:rPr>
          <w:rFonts w:ascii="Arial" w:eastAsia="Arial" w:hAnsi="Arial" w:cs="Arial"/>
          <w:sz w:val="19"/>
          <w:szCs w:val="19"/>
          <w:lang w:val="fr-CA" w:bidi="fr-CA"/>
        </w:rPr>
        <w:t> </w:t>
      </w:r>
      <w:r w:rsidRPr="008F36EB">
        <w:rPr>
          <w:rFonts w:ascii="Arial" w:eastAsia="Arial" w:hAnsi="Arial" w:cs="Arial"/>
          <w:sz w:val="19"/>
          <w:szCs w:val="19"/>
          <w:lang w:val="fr-CA" w:bidi="fr-CA"/>
        </w:rPr>
        <w:t>h (heure locale), du lundi au vendredi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heures normales d’ouverture</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et de quatre (4) heures pour les demandes d’</w:t>
      </w:r>
      <w:r w:rsidRPr="008F36EB">
        <w:rPr>
          <w:rFonts w:ascii="Arial" w:eastAsia="Arial" w:hAnsi="Arial" w:cs="Arial"/>
          <w:i/>
          <w:sz w:val="19"/>
          <w:szCs w:val="19"/>
          <w:lang w:val="fr-CA" w:bidi="fr-CA"/>
        </w:rPr>
        <w:t>entretien en situation d’urgence</w:t>
      </w:r>
      <w:r w:rsidRPr="008F36EB">
        <w:rPr>
          <w:rFonts w:ascii="Arial" w:eastAsia="Arial" w:hAnsi="Arial" w:cs="Arial"/>
          <w:sz w:val="19"/>
          <w:szCs w:val="19"/>
          <w:lang w:val="fr-CA" w:bidi="fr-CA"/>
        </w:rPr>
        <w:t xml:space="preserve"> faites en dehors des </w:t>
      </w:r>
      <w:r w:rsidRPr="008F36EB">
        <w:rPr>
          <w:rFonts w:ascii="Arial" w:eastAsia="Arial" w:hAnsi="Arial" w:cs="Arial"/>
          <w:i/>
          <w:sz w:val="19"/>
          <w:szCs w:val="19"/>
          <w:lang w:val="fr-CA" w:bidi="fr-CA"/>
        </w:rPr>
        <w:t>heures normales d’ouverture</w:t>
      </w:r>
      <w:r w:rsidRPr="008F36EB">
        <w:rPr>
          <w:rFonts w:ascii="Arial" w:eastAsia="Arial" w:hAnsi="Arial" w:cs="Arial"/>
          <w:sz w:val="19"/>
          <w:szCs w:val="19"/>
          <w:lang w:val="fr-CA" w:bidi="fr-CA"/>
        </w:rPr>
        <w:t xml:space="preserve">, y compris les jours fériés aux États-Unis. Aux fins des présentes </w:t>
      </w:r>
      <w:r w:rsidRPr="008F36EB">
        <w:rPr>
          <w:rFonts w:ascii="Arial" w:eastAsia="Arial" w:hAnsi="Arial" w:cs="Arial"/>
          <w:i/>
          <w:sz w:val="19"/>
          <w:szCs w:val="19"/>
          <w:lang w:val="fr-CA" w:bidi="fr-CA"/>
        </w:rPr>
        <w:t>modalités</w:t>
      </w:r>
      <w:r w:rsidRPr="008F36EB">
        <w:rPr>
          <w:rFonts w:ascii="Arial" w:eastAsia="Arial" w:hAnsi="Arial" w:cs="Arial"/>
          <w:sz w:val="19"/>
          <w:szCs w:val="19"/>
          <w:lang w:val="fr-CA" w:bidi="fr-CA"/>
        </w:rPr>
        <w:t>, le terme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intervention</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désigne et comprend ce qui suit</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x)</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 xml:space="preserve">une communication verbale entre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et un représentant d</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consistant à discuter, à analyser ou à four</w:t>
      </w:r>
      <w:r w:rsidR="006239B8">
        <w:rPr>
          <w:rFonts w:ascii="Arial" w:eastAsia="Arial" w:hAnsi="Arial" w:cs="Arial"/>
          <w:sz w:val="19"/>
          <w:szCs w:val="19"/>
          <w:lang w:val="fr-CA" w:bidi="fr-CA"/>
        </w:rPr>
        <w:t xml:space="preserve">nir des solutions temporaires; </w:t>
      </w:r>
      <w:r w:rsidRPr="008F36EB">
        <w:rPr>
          <w:rFonts w:ascii="Arial" w:eastAsia="Arial" w:hAnsi="Arial" w:cs="Arial"/>
          <w:sz w:val="19"/>
          <w:szCs w:val="19"/>
          <w:lang w:val="fr-CA" w:bidi="fr-CA"/>
        </w:rPr>
        <w:t>y)</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 xml:space="preserve">l’accès à distance par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aux systèmes du </w:t>
      </w:r>
      <w:r w:rsidRPr="008F36EB">
        <w:rPr>
          <w:rFonts w:ascii="Arial" w:eastAsia="Arial" w:hAnsi="Arial" w:cs="Arial"/>
          <w:i/>
          <w:sz w:val="19"/>
          <w:szCs w:val="19"/>
          <w:lang w:val="fr-CA" w:bidi="fr-CA"/>
        </w:rPr>
        <w:t>client</w:t>
      </w:r>
      <w:r w:rsidR="006239B8">
        <w:rPr>
          <w:rFonts w:ascii="Arial" w:eastAsia="Arial" w:hAnsi="Arial" w:cs="Arial"/>
          <w:sz w:val="19"/>
          <w:szCs w:val="19"/>
          <w:lang w:val="fr-CA" w:bidi="fr-CA"/>
        </w:rPr>
        <w:t xml:space="preserve">; ou </w:t>
      </w:r>
      <w:r w:rsidRPr="008F36EB">
        <w:rPr>
          <w:rFonts w:ascii="Arial" w:eastAsia="Arial" w:hAnsi="Arial" w:cs="Arial"/>
          <w:sz w:val="19"/>
          <w:szCs w:val="19"/>
          <w:lang w:val="fr-CA" w:bidi="fr-CA"/>
        </w:rPr>
        <w:t>z)</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envoi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un technicien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assistance sur le terrain d’</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Dans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éventualité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une </w:t>
      </w:r>
      <w:r w:rsidRPr="008F36EB">
        <w:rPr>
          <w:rFonts w:ascii="Arial" w:eastAsia="Arial" w:hAnsi="Arial" w:cs="Arial"/>
          <w:i/>
          <w:sz w:val="19"/>
          <w:szCs w:val="19"/>
          <w:lang w:val="fr-CA" w:bidi="fr-CA"/>
        </w:rPr>
        <w:t>intervention</w:t>
      </w:r>
      <w:r w:rsidRPr="008F36EB">
        <w:rPr>
          <w:rFonts w:ascii="Arial" w:eastAsia="Arial" w:hAnsi="Arial" w:cs="Arial"/>
          <w:sz w:val="19"/>
          <w:szCs w:val="19"/>
          <w:lang w:val="fr-CA" w:bidi="fr-CA"/>
        </w:rPr>
        <w:t xml:space="preserve"> d’</w:t>
      </w:r>
      <w:r w:rsidRPr="008F36EB">
        <w:rPr>
          <w:rFonts w:ascii="Arial" w:eastAsia="Arial" w:hAnsi="Arial" w:cs="Arial"/>
          <w:i/>
          <w:sz w:val="19"/>
          <w:szCs w:val="19"/>
          <w:lang w:val="fr-CA" w:bidi="fr-CA"/>
        </w:rPr>
        <w:t>entretien en situation d</w:t>
      </w:r>
      <w:r w:rsidR="00F17A04">
        <w:rPr>
          <w:rFonts w:ascii="Arial" w:eastAsia="Arial" w:hAnsi="Arial" w:cs="Arial"/>
          <w:i/>
          <w:sz w:val="19"/>
          <w:szCs w:val="19"/>
          <w:lang w:val="fr-CA" w:bidi="fr-CA"/>
        </w:rPr>
        <w:t>’</w:t>
      </w:r>
      <w:r w:rsidRPr="008F36EB">
        <w:rPr>
          <w:rFonts w:ascii="Arial" w:eastAsia="Arial" w:hAnsi="Arial" w:cs="Arial"/>
          <w:i/>
          <w:sz w:val="19"/>
          <w:szCs w:val="19"/>
          <w:lang w:val="fr-CA" w:bidi="fr-CA"/>
        </w:rPr>
        <w:t>urgence</w:t>
      </w:r>
      <w:r w:rsidRPr="008F36EB">
        <w:rPr>
          <w:rFonts w:ascii="Arial" w:eastAsia="Arial" w:hAnsi="Arial" w:cs="Arial"/>
          <w:sz w:val="19"/>
          <w:szCs w:val="19"/>
          <w:lang w:val="fr-CA" w:bidi="fr-CA"/>
        </w:rPr>
        <w:t xml:space="preserve">,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convient de fournir un accès complet à ses installations et à ses systèmes, dans la mesure </w:t>
      </w:r>
      <w:r w:rsidRPr="008F36EB">
        <w:rPr>
          <w:rFonts w:ascii="Arial" w:eastAsia="Arial" w:hAnsi="Arial" w:cs="Arial"/>
          <w:sz w:val="19"/>
          <w:szCs w:val="19"/>
          <w:lang w:val="fr-CA" w:bidi="fr-CA"/>
        </w:rPr>
        <w:lastRenderedPageBreak/>
        <w:t>raisonnablement nécessaire pour qu</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puisse effectuer l’entretien.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reconnaît et accepte qu</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une défaillance de connectivité empêchant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accès aux </w:t>
      </w:r>
      <w:r w:rsidRPr="008F36EB">
        <w:rPr>
          <w:rFonts w:ascii="Arial" w:eastAsia="Arial" w:hAnsi="Arial" w:cs="Arial"/>
          <w:i/>
          <w:sz w:val="19"/>
          <w:szCs w:val="19"/>
          <w:lang w:val="fr-CA" w:bidi="fr-CA"/>
        </w:rPr>
        <w:t>modules</w:t>
      </w:r>
      <w:r w:rsidRPr="008F36EB">
        <w:rPr>
          <w:rFonts w:ascii="Arial" w:eastAsia="Arial" w:hAnsi="Arial" w:cs="Arial"/>
          <w:sz w:val="19"/>
          <w:szCs w:val="19"/>
          <w:lang w:val="fr-CA" w:bidi="fr-CA"/>
        </w:rPr>
        <w:t xml:space="preserve"> et aux </w:t>
      </w:r>
      <w:r w:rsidRPr="008F36EB">
        <w:rPr>
          <w:rFonts w:ascii="Arial" w:eastAsia="Arial" w:hAnsi="Arial" w:cs="Arial"/>
          <w:i/>
          <w:sz w:val="19"/>
          <w:szCs w:val="19"/>
          <w:lang w:val="fr-CA" w:bidi="fr-CA"/>
        </w:rPr>
        <w:t>appareils</w:t>
      </w:r>
      <w:r w:rsidRPr="008F36EB">
        <w:rPr>
          <w:rFonts w:ascii="Arial" w:eastAsia="Arial" w:hAnsi="Arial" w:cs="Arial"/>
          <w:sz w:val="19"/>
          <w:szCs w:val="19"/>
          <w:lang w:val="fr-CA" w:bidi="fr-CA"/>
        </w:rPr>
        <w:t xml:space="preserve"> à partir du </w:t>
      </w:r>
      <w:r w:rsidRPr="008F36EB">
        <w:rPr>
          <w:rFonts w:ascii="Arial" w:eastAsia="Arial" w:hAnsi="Arial" w:cs="Arial"/>
          <w:i/>
          <w:sz w:val="19"/>
          <w:szCs w:val="19"/>
          <w:lang w:val="fr-CA" w:bidi="fr-CA"/>
        </w:rPr>
        <w:t>tableau de bord</w:t>
      </w:r>
      <w:r w:rsidRPr="008F36EB">
        <w:rPr>
          <w:rFonts w:ascii="Arial" w:eastAsia="Arial" w:hAnsi="Arial" w:cs="Arial"/>
          <w:sz w:val="19"/>
          <w:szCs w:val="19"/>
          <w:lang w:val="fr-CA" w:bidi="fr-CA"/>
        </w:rPr>
        <w:t xml:space="preserve"> ne constitue pas une défaillance complète du système qui continuera à fonctionner conformément à sa dernière configuration connue jusqu</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à ce que la connectivité soit restaurée. </w:t>
      </w:r>
    </w:p>
    <w:p w14:paraId="14D3FDFE" w14:textId="77777777" w:rsidR="00674D1F" w:rsidRPr="008F36EB" w:rsidRDefault="00674D1F" w:rsidP="00912B7C">
      <w:pPr>
        <w:pStyle w:val="ListParagraph"/>
        <w:ind w:left="2160"/>
        <w:jc w:val="both"/>
        <w:rPr>
          <w:rFonts w:ascii="Times New Roman" w:hAnsi="Times New Roman" w:cs="Times New Roman"/>
          <w:sz w:val="20"/>
          <w:szCs w:val="20"/>
        </w:rPr>
      </w:pPr>
    </w:p>
    <w:p w14:paraId="6BDD8A65" w14:textId="77777777" w:rsidR="00043D31" w:rsidRPr="006239B8" w:rsidRDefault="00912B7C" w:rsidP="00584257">
      <w:pPr>
        <w:pStyle w:val="ListParagraph"/>
        <w:numPr>
          <w:ilvl w:val="1"/>
          <w:numId w:val="15"/>
        </w:numPr>
        <w:tabs>
          <w:tab w:val="left" w:pos="900"/>
          <w:tab w:val="left" w:pos="1170"/>
        </w:tabs>
        <w:jc w:val="both"/>
        <w:rPr>
          <w:rFonts w:ascii="Arial" w:eastAsia="Times New Roman" w:hAnsi="Arial" w:cs="Arial"/>
          <w:b/>
          <w:spacing w:val="-3"/>
          <w:sz w:val="19"/>
          <w:szCs w:val="19"/>
          <w:lang w:val="fr-CA" w:bidi="fr-CA"/>
        </w:rPr>
      </w:pPr>
      <w:r w:rsidRPr="006239B8">
        <w:rPr>
          <w:rFonts w:ascii="Arial" w:eastAsia="Times New Roman" w:hAnsi="Arial" w:cs="Arial"/>
          <w:b/>
          <w:spacing w:val="-3"/>
          <w:sz w:val="19"/>
          <w:szCs w:val="19"/>
          <w:lang w:val="fr-CA" w:bidi="fr-CA"/>
        </w:rPr>
        <w:t>Demande d’entretien en situation non urgente</w:t>
      </w:r>
    </w:p>
    <w:p w14:paraId="6BDD8A66" w14:textId="6904729D" w:rsidR="00912B7C" w:rsidRPr="001244D9" w:rsidRDefault="00912B7C" w:rsidP="00584257">
      <w:pPr>
        <w:pStyle w:val="ListParagraph"/>
        <w:ind w:left="900"/>
        <w:jc w:val="both"/>
        <w:rPr>
          <w:rFonts w:ascii="Arial" w:hAnsi="Arial" w:cs="Arial"/>
          <w:sz w:val="19"/>
          <w:szCs w:val="19"/>
        </w:rPr>
      </w:pPr>
      <w:r w:rsidRPr="001244D9">
        <w:rPr>
          <w:rFonts w:ascii="Arial" w:eastAsia="Arial" w:hAnsi="Arial" w:cs="Arial"/>
          <w:sz w:val="19"/>
          <w:szCs w:val="19"/>
          <w:lang w:val="fr-CA" w:bidi="fr-CA"/>
        </w:rPr>
        <w:t>Une demande d’</w:t>
      </w:r>
      <w:r w:rsidRPr="001244D9">
        <w:rPr>
          <w:rFonts w:ascii="Arial" w:eastAsia="Arial" w:hAnsi="Arial" w:cs="Arial"/>
          <w:i/>
          <w:sz w:val="19"/>
          <w:szCs w:val="19"/>
          <w:lang w:val="fr-CA" w:bidi="fr-CA"/>
        </w:rPr>
        <w:t>entretien en situation non urgente</w:t>
      </w:r>
      <w:r w:rsidRPr="001244D9">
        <w:rPr>
          <w:rFonts w:ascii="Arial" w:eastAsia="Arial" w:hAnsi="Arial" w:cs="Arial"/>
          <w:sz w:val="19"/>
          <w:szCs w:val="19"/>
          <w:lang w:val="fr-CA" w:bidi="fr-CA"/>
        </w:rPr>
        <w:t xml:space="preserve"> constitue toute demande d’</w:t>
      </w:r>
      <w:r w:rsidRPr="001244D9">
        <w:rPr>
          <w:rFonts w:ascii="Arial" w:eastAsia="Arial" w:hAnsi="Arial" w:cs="Arial"/>
          <w:i/>
          <w:sz w:val="19"/>
          <w:szCs w:val="19"/>
          <w:lang w:val="fr-CA" w:bidi="fr-CA"/>
        </w:rPr>
        <w:t>entretien</w:t>
      </w:r>
      <w:r w:rsidRPr="001244D9">
        <w:rPr>
          <w:rFonts w:ascii="Arial" w:eastAsia="Arial" w:hAnsi="Arial" w:cs="Arial"/>
          <w:sz w:val="19"/>
          <w:szCs w:val="19"/>
          <w:lang w:val="fr-CA" w:bidi="fr-CA"/>
        </w:rPr>
        <w:t xml:space="preserve"> du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qui ne représente pas une </w:t>
      </w:r>
      <w:r w:rsidRPr="001244D9">
        <w:rPr>
          <w:rFonts w:ascii="Arial" w:eastAsia="Arial" w:hAnsi="Arial" w:cs="Arial"/>
          <w:i/>
          <w:sz w:val="19"/>
          <w:szCs w:val="19"/>
          <w:lang w:val="fr-CA" w:bidi="fr-CA"/>
        </w:rPr>
        <w:t>situation d</w:t>
      </w:r>
      <w:r w:rsidR="00F17A04">
        <w:rPr>
          <w:rFonts w:ascii="Arial" w:eastAsia="Arial" w:hAnsi="Arial" w:cs="Arial"/>
          <w:i/>
          <w:sz w:val="19"/>
          <w:szCs w:val="19"/>
          <w:lang w:val="fr-CA" w:bidi="fr-CA"/>
        </w:rPr>
        <w:t>’</w:t>
      </w:r>
      <w:r w:rsidRPr="001244D9">
        <w:rPr>
          <w:rFonts w:ascii="Arial" w:eastAsia="Arial" w:hAnsi="Arial" w:cs="Arial"/>
          <w:i/>
          <w:sz w:val="19"/>
          <w:szCs w:val="19"/>
          <w:lang w:val="fr-CA" w:bidi="fr-CA"/>
        </w:rPr>
        <w:t>urgence</w:t>
      </w:r>
      <w:r w:rsidRPr="001244D9">
        <w:rPr>
          <w:rFonts w:ascii="Arial" w:eastAsia="Arial" w:hAnsi="Arial" w:cs="Arial"/>
          <w:sz w:val="19"/>
          <w:szCs w:val="19"/>
          <w:lang w:val="fr-CA" w:bidi="fr-CA"/>
        </w:rPr>
        <w:t>. Dès réception d’une demande d’</w:t>
      </w:r>
      <w:r w:rsidRPr="001244D9">
        <w:rPr>
          <w:rFonts w:ascii="Arial" w:eastAsia="Arial" w:hAnsi="Arial" w:cs="Arial"/>
          <w:i/>
          <w:sz w:val="19"/>
          <w:szCs w:val="19"/>
          <w:lang w:val="fr-CA" w:bidi="fr-CA"/>
        </w:rPr>
        <w:t>entretien en situation non urgente</w:t>
      </w:r>
      <w:r w:rsidRPr="001244D9">
        <w:rPr>
          <w:rFonts w:ascii="Arial" w:eastAsia="Arial" w:hAnsi="Arial" w:cs="Arial"/>
          <w:sz w:val="19"/>
          <w:szCs w:val="19"/>
          <w:lang w:val="fr-CA" w:bidi="fr-CA"/>
        </w:rPr>
        <w:t xml:space="preserve"> pendant les </w:t>
      </w:r>
      <w:r w:rsidRPr="001244D9">
        <w:rPr>
          <w:rFonts w:ascii="Arial" w:eastAsia="Arial" w:hAnsi="Arial" w:cs="Arial"/>
          <w:i/>
          <w:sz w:val="19"/>
          <w:szCs w:val="19"/>
          <w:lang w:val="fr-CA" w:bidi="fr-CA"/>
        </w:rPr>
        <w:t>heures normales d’ouverture</w:t>
      </w:r>
      <w:r w:rsidRPr="001244D9">
        <w:rPr>
          <w:rFonts w:ascii="Arial" w:eastAsia="Arial" w:hAnsi="Arial" w:cs="Arial"/>
          <w:sz w:val="19"/>
          <w:szCs w:val="19"/>
          <w:lang w:val="fr-CA" w:bidi="fr-CA"/>
        </w:rPr>
        <w:t>, le délai d’</w:t>
      </w:r>
      <w:r w:rsidRPr="001244D9">
        <w:rPr>
          <w:rFonts w:ascii="Arial" w:eastAsia="Arial" w:hAnsi="Arial" w:cs="Arial"/>
          <w:i/>
          <w:sz w:val="19"/>
          <w:szCs w:val="19"/>
          <w:lang w:val="fr-CA" w:bidi="fr-CA"/>
        </w:rPr>
        <w:t>intervention</w:t>
      </w:r>
      <w:r w:rsidRPr="001244D9">
        <w:rPr>
          <w:rFonts w:ascii="Arial" w:eastAsia="Arial" w:hAnsi="Arial" w:cs="Arial"/>
          <w:sz w:val="19"/>
          <w:szCs w:val="19"/>
          <w:lang w:val="fr-CA" w:bidi="fr-CA"/>
        </w:rPr>
        <w:t xml:space="preserve"> d’</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sera dans les vingt-quatre (24) heures suivant la création du billet d’incident.</w:t>
      </w:r>
    </w:p>
    <w:p w14:paraId="6BDD8A67" w14:textId="77777777" w:rsidR="00912B7C" w:rsidRPr="001244D9" w:rsidRDefault="00912B7C" w:rsidP="00912B7C">
      <w:pPr>
        <w:pStyle w:val="ListParagraph"/>
        <w:ind w:left="2160"/>
        <w:jc w:val="both"/>
        <w:rPr>
          <w:rFonts w:ascii="Times New Roman" w:hAnsi="Times New Roman" w:cs="Times New Roman"/>
          <w:sz w:val="20"/>
          <w:szCs w:val="20"/>
        </w:rPr>
      </w:pPr>
    </w:p>
    <w:p w14:paraId="6BDD8A68" w14:textId="77777777" w:rsidR="00043D31" w:rsidRPr="006239B8" w:rsidRDefault="00912B7C" w:rsidP="00584257">
      <w:pPr>
        <w:pStyle w:val="ListParagraph"/>
        <w:numPr>
          <w:ilvl w:val="1"/>
          <w:numId w:val="15"/>
        </w:numPr>
        <w:tabs>
          <w:tab w:val="left" w:pos="900"/>
          <w:tab w:val="left" w:pos="1170"/>
        </w:tabs>
        <w:jc w:val="both"/>
        <w:rPr>
          <w:rFonts w:ascii="Arial" w:eastAsia="Times New Roman" w:hAnsi="Arial" w:cs="Arial"/>
          <w:b/>
          <w:spacing w:val="-3"/>
          <w:sz w:val="19"/>
          <w:szCs w:val="19"/>
          <w:lang w:val="fr-CA" w:bidi="fr-CA"/>
        </w:rPr>
      </w:pPr>
      <w:r w:rsidRPr="006239B8">
        <w:rPr>
          <w:rFonts w:ascii="Arial" w:eastAsia="Times New Roman" w:hAnsi="Arial" w:cs="Arial"/>
          <w:b/>
          <w:spacing w:val="-3"/>
          <w:sz w:val="19"/>
          <w:szCs w:val="19"/>
          <w:lang w:val="fr-CA" w:bidi="fr-CA"/>
        </w:rPr>
        <w:t>Exclusions</w:t>
      </w:r>
    </w:p>
    <w:p w14:paraId="6BDD8A69" w14:textId="21B12357" w:rsidR="00912B7C" w:rsidRPr="008F36EB" w:rsidRDefault="00912B7C" w:rsidP="00584257">
      <w:pPr>
        <w:pStyle w:val="ListParagraph"/>
        <w:ind w:left="900"/>
        <w:jc w:val="both"/>
        <w:rPr>
          <w:rFonts w:ascii="Arial" w:hAnsi="Arial" w:cs="Arial"/>
          <w:sz w:val="19"/>
          <w:szCs w:val="19"/>
        </w:rPr>
      </w:pPr>
      <w:r w:rsidRPr="008F36EB">
        <w:rPr>
          <w:rFonts w:ascii="Arial" w:eastAsia="Arial" w:hAnsi="Arial" w:cs="Arial"/>
          <w:sz w:val="19"/>
          <w:szCs w:val="19"/>
          <w:lang w:val="fr-CA" w:bidi="fr-CA"/>
        </w:rPr>
        <w:t>Nonobstant toute stipulation contraire dans les présentes, l’</w:t>
      </w:r>
      <w:r w:rsidRPr="008F36EB">
        <w:rPr>
          <w:rFonts w:ascii="Arial" w:eastAsia="Arial" w:hAnsi="Arial" w:cs="Arial"/>
          <w:i/>
          <w:sz w:val="19"/>
          <w:szCs w:val="19"/>
          <w:lang w:val="fr-CA" w:bidi="fr-CA"/>
        </w:rPr>
        <w:t>entretien</w:t>
      </w:r>
      <w:r w:rsidRPr="008F36EB">
        <w:rPr>
          <w:rFonts w:ascii="Arial" w:eastAsia="Arial" w:hAnsi="Arial" w:cs="Arial"/>
          <w:sz w:val="19"/>
          <w:szCs w:val="19"/>
          <w:lang w:val="fr-CA" w:bidi="fr-CA"/>
        </w:rPr>
        <w:t xml:space="preserve"> n’inclut pas ce qui suit</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a)</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 xml:space="preserve">le travail sur de l’équipement situé à un emplacement ne figurant pas dans la </w:t>
      </w:r>
      <w:r w:rsidRPr="008F36EB">
        <w:rPr>
          <w:rFonts w:ascii="Arial" w:eastAsia="Arial" w:hAnsi="Arial" w:cs="Arial"/>
          <w:i/>
          <w:sz w:val="19"/>
          <w:szCs w:val="19"/>
          <w:lang w:val="fr-CA" w:bidi="fr-CA"/>
        </w:rPr>
        <w:t>demande de service</w:t>
      </w:r>
      <w:r w:rsidR="006239B8">
        <w:rPr>
          <w:rFonts w:ascii="Arial" w:eastAsia="Arial" w:hAnsi="Arial" w:cs="Arial"/>
          <w:sz w:val="19"/>
          <w:szCs w:val="19"/>
          <w:lang w:val="fr-CA" w:bidi="fr-CA"/>
        </w:rPr>
        <w:t>; b) </w:t>
      </w:r>
      <w:r w:rsidRPr="008F36EB">
        <w:rPr>
          <w:rFonts w:ascii="Arial" w:eastAsia="Arial" w:hAnsi="Arial" w:cs="Arial"/>
          <w:sz w:val="19"/>
          <w:szCs w:val="19"/>
          <w:lang w:val="fr-CA" w:bidi="fr-CA"/>
        </w:rPr>
        <w:t>les modifications, ajouts ou suppressions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éléments, de fonctions ou d’accessoires nécessitant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intervention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un représentant d’</w:t>
      </w:r>
      <w:r w:rsidRPr="008F36EB">
        <w:rPr>
          <w:rFonts w:ascii="Arial" w:eastAsia="Arial" w:hAnsi="Arial" w:cs="Arial"/>
          <w:i/>
          <w:sz w:val="19"/>
          <w:szCs w:val="19"/>
          <w:lang w:val="fr-CA" w:bidi="fr-CA"/>
        </w:rPr>
        <w:t>Allstream</w:t>
      </w:r>
      <w:r w:rsidR="006239B8">
        <w:rPr>
          <w:rFonts w:ascii="Arial" w:eastAsia="Arial" w:hAnsi="Arial" w:cs="Arial"/>
          <w:sz w:val="19"/>
          <w:szCs w:val="19"/>
          <w:lang w:val="fr-CA" w:bidi="fr-CA"/>
        </w:rPr>
        <w:t xml:space="preserve"> sur place; c) </w:t>
      </w:r>
      <w:r w:rsidRPr="008F36EB">
        <w:rPr>
          <w:rFonts w:ascii="Arial" w:eastAsia="Arial" w:hAnsi="Arial" w:cs="Arial"/>
          <w:sz w:val="19"/>
          <w:szCs w:val="19"/>
          <w:lang w:val="fr-CA" w:bidi="fr-CA"/>
        </w:rPr>
        <w:t>la réparation ou le remplacement de pièces ou de matériel perdus ou volés; d)</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la réparation ou le remplacement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éléments endommagés par un accident, une négligence, un acte de vandalisme, un abus, une mauvaise utilisation, une déconnexion ou une connexion à de l’équipement incompatible; e)</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le dysfonctionnement de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équipement causé par une panne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alimentation électrique ou de climatisation; f)</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impossibilité de surveiller ou de gérer les </w:t>
      </w:r>
      <w:r w:rsidRPr="008F36EB">
        <w:rPr>
          <w:rFonts w:ascii="Arial" w:eastAsia="Arial" w:hAnsi="Arial" w:cs="Arial"/>
          <w:i/>
          <w:sz w:val="19"/>
          <w:szCs w:val="19"/>
          <w:lang w:val="fr-CA" w:bidi="fr-CA"/>
        </w:rPr>
        <w:t>appareils</w:t>
      </w:r>
      <w:r w:rsidRPr="008F36EB">
        <w:rPr>
          <w:rFonts w:ascii="Arial" w:eastAsia="Arial" w:hAnsi="Arial" w:cs="Arial"/>
          <w:sz w:val="19"/>
          <w:szCs w:val="19"/>
          <w:lang w:val="fr-CA" w:bidi="fr-CA"/>
        </w:rPr>
        <w:t xml:space="preserve">, les fonctions désactivées ou la dégradation de la performance du </w:t>
      </w:r>
      <w:r w:rsidRPr="008F36EB">
        <w:rPr>
          <w:rFonts w:ascii="Arial" w:eastAsia="Arial" w:hAnsi="Arial" w:cs="Arial"/>
          <w:i/>
          <w:sz w:val="19"/>
          <w:szCs w:val="19"/>
          <w:lang w:val="fr-CA" w:bidi="fr-CA"/>
        </w:rPr>
        <w:t>service</w:t>
      </w:r>
      <w:r w:rsidRPr="008F36EB">
        <w:rPr>
          <w:rFonts w:ascii="Arial" w:eastAsia="Arial" w:hAnsi="Arial" w:cs="Arial"/>
          <w:sz w:val="19"/>
          <w:szCs w:val="19"/>
          <w:lang w:val="fr-CA" w:bidi="fr-CA"/>
        </w:rPr>
        <w:t xml:space="preserve"> en raison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un problème de connectivité Internet ou au </w:t>
      </w:r>
      <w:r w:rsidRPr="008F36EB">
        <w:rPr>
          <w:rFonts w:ascii="Arial" w:eastAsia="Arial" w:hAnsi="Arial" w:cs="Arial"/>
          <w:i/>
          <w:sz w:val="19"/>
          <w:szCs w:val="19"/>
          <w:lang w:val="fr-CA" w:bidi="fr-CA"/>
        </w:rPr>
        <w:t>réseau étendu</w:t>
      </w:r>
      <w:r w:rsidRPr="008F36EB">
        <w:rPr>
          <w:rFonts w:ascii="Arial" w:eastAsia="Arial" w:hAnsi="Arial" w:cs="Arial"/>
          <w:sz w:val="19"/>
          <w:szCs w:val="19"/>
          <w:lang w:val="fr-CA" w:bidi="fr-CA"/>
        </w:rPr>
        <w:t>; g)</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le dysfonctionnement de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équipement résultant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un cas de </w:t>
      </w:r>
      <w:r w:rsidRPr="008F36EB">
        <w:rPr>
          <w:rFonts w:ascii="Arial" w:eastAsia="Arial" w:hAnsi="Arial" w:cs="Arial"/>
          <w:i/>
          <w:sz w:val="19"/>
          <w:szCs w:val="19"/>
          <w:lang w:val="fr-CA" w:bidi="fr-CA"/>
        </w:rPr>
        <w:t>force majeure</w:t>
      </w:r>
      <w:r w:rsidRPr="008F36EB">
        <w:rPr>
          <w:rFonts w:ascii="Arial" w:eastAsia="Arial" w:hAnsi="Arial" w:cs="Arial"/>
          <w:sz w:val="19"/>
          <w:szCs w:val="19"/>
          <w:lang w:val="fr-CA" w:bidi="fr-CA"/>
        </w:rPr>
        <w:t>; h)</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 xml:space="preserve">le dépannage ou la résolution de problèmes impliquant l’utilisation de l’application par le </w:t>
      </w:r>
      <w:r w:rsidRPr="008F36EB">
        <w:rPr>
          <w:rFonts w:ascii="Arial" w:eastAsia="Arial" w:hAnsi="Arial" w:cs="Arial"/>
          <w:i/>
          <w:sz w:val="19"/>
          <w:szCs w:val="19"/>
          <w:lang w:val="fr-CA" w:bidi="fr-CA"/>
        </w:rPr>
        <w:t>client</w:t>
      </w:r>
      <w:r w:rsidR="006239B8">
        <w:rPr>
          <w:rFonts w:ascii="Arial" w:eastAsia="Arial" w:hAnsi="Arial" w:cs="Arial"/>
          <w:sz w:val="19"/>
          <w:szCs w:val="19"/>
          <w:lang w:val="fr-CA" w:bidi="fr-CA"/>
        </w:rPr>
        <w:t xml:space="preserve"> sur l’Internet public; i) </w:t>
      </w:r>
      <w:r w:rsidRPr="008F36EB">
        <w:rPr>
          <w:rFonts w:ascii="Arial" w:eastAsia="Arial" w:hAnsi="Arial" w:cs="Arial"/>
          <w:sz w:val="19"/>
          <w:szCs w:val="19"/>
          <w:lang w:val="fr-CA" w:bidi="fr-CA"/>
        </w:rPr>
        <w:t xml:space="preserve">le dépannage ou la résolution de problèmes identifiés comme étant bêta ou non essentiels au </w:t>
      </w:r>
      <w:r w:rsidRPr="008F36EB">
        <w:rPr>
          <w:rFonts w:ascii="Arial" w:eastAsia="Arial" w:hAnsi="Arial" w:cs="Arial"/>
          <w:i/>
          <w:sz w:val="19"/>
          <w:szCs w:val="19"/>
          <w:lang w:val="fr-CA" w:bidi="fr-CA"/>
        </w:rPr>
        <w:t>service</w:t>
      </w:r>
      <w:r w:rsidRPr="008F36EB">
        <w:rPr>
          <w:rFonts w:ascii="Arial" w:eastAsia="Arial" w:hAnsi="Arial" w:cs="Arial"/>
          <w:sz w:val="19"/>
          <w:szCs w:val="19"/>
          <w:lang w:val="fr-CA" w:bidi="fr-CA"/>
        </w:rPr>
        <w:t>; j)</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le dépannage ou la résolution de problèmes liés aux conditions ou aux int</w:t>
      </w:r>
      <w:r w:rsidR="006239B8">
        <w:rPr>
          <w:rFonts w:ascii="Arial" w:eastAsia="Arial" w:hAnsi="Arial" w:cs="Arial"/>
          <w:sz w:val="19"/>
          <w:szCs w:val="19"/>
          <w:lang w:val="fr-CA" w:bidi="fr-CA"/>
        </w:rPr>
        <w:t>erférences sans fil locales; k) </w:t>
      </w:r>
      <w:r w:rsidRPr="008F36EB">
        <w:rPr>
          <w:rFonts w:ascii="Arial" w:eastAsia="Arial" w:hAnsi="Arial" w:cs="Arial"/>
          <w:sz w:val="19"/>
          <w:szCs w:val="19"/>
          <w:lang w:val="fr-CA" w:bidi="fr-CA"/>
        </w:rPr>
        <w:t xml:space="preserve">le trafic, les attaques ou les logiciels malveillants non filtrés par un </w:t>
      </w:r>
      <w:r w:rsidRPr="008F36EB">
        <w:rPr>
          <w:rFonts w:ascii="Arial" w:eastAsia="Arial" w:hAnsi="Arial" w:cs="Arial"/>
          <w:i/>
          <w:sz w:val="19"/>
          <w:szCs w:val="19"/>
          <w:lang w:val="fr-CA" w:bidi="fr-CA"/>
        </w:rPr>
        <w:t>appareil</w:t>
      </w:r>
      <w:r w:rsidRPr="008F36EB">
        <w:rPr>
          <w:rFonts w:ascii="Arial" w:eastAsia="Arial" w:hAnsi="Arial" w:cs="Arial"/>
          <w:sz w:val="19"/>
          <w:szCs w:val="19"/>
          <w:lang w:val="fr-CA" w:bidi="fr-CA"/>
        </w:rPr>
        <w:t xml:space="preserve">; </w:t>
      </w:r>
      <w:r w:rsidR="006239B8">
        <w:rPr>
          <w:rFonts w:ascii="Arial" w:eastAsia="Arial" w:hAnsi="Arial" w:cs="Arial"/>
          <w:sz w:val="19"/>
          <w:szCs w:val="19"/>
          <w:lang w:val="fr-CA" w:bidi="fr-CA"/>
        </w:rPr>
        <w:t>l</w:t>
      </w:r>
      <w:r w:rsidRPr="008F36EB">
        <w:rPr>
          <w:rFonts w:ascii="Arial" w:eastAsia="Arial" w:hAnsi="Arial" w:cs="Arial"/>
          <w:sz w:val="19"/>
          <w:szCs w:val="19"/>
          <w:lang w:val="fr-CA" w:bidi="fr-CA"/>
        </w:rPr>
        <w:t>)</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 xml:space="preserve">les réparations nécessaires en raison d’erreurs de programmation, de système ou d’application du </w:t>
      </w:r>
      <w:r w:rsidRPr="008F36EB">
        <w:rPr>
          <w:rFonts w:ascii="Arial" w:eastAsia="Arial" w:hAnsi="Arial" w:cs="Arial"/>
          <w:i/>
          <w:sz w:val="19"/>
          <w:szCs w:val="19"/>
          <w:lang w:val="fr-CA" w:bidi="fr-CA"/>
        </w:rPr>
        <w:t xml:space="preserve">client </w:t>
      </w:r>
      <w:r w:rsidRPr="008F36EB">
        <w:rPr>
          <w:rFonts w:ascii="Arial" w:eastAsia="Arial" w:hAnsi="Arial" w:cs="Arial"/>
          <w:sz w:val="19"/>
          <w:szCs w:val="19"/>
          <w:lang w:val="fr-CA" w:bidi="fr-CA"/>
        </w:rPr>
        <w:t xml:space="preserve">ou de l’équipement ou des installations fournis par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w:t>
      </w:r>
    </w:p>
    <w:p w14:paraId="6BDD8A6A" w14:textId="11EA2417" w:rsidR="00912B7C" w:rsidRPr="008F36EB" w:rsidRDefault="00912B7C" w:rsidP="00912B7C">
      <w:pPr>
        <w:pStyle w:val="ListParagraph"/>
        <w:ind w:left="2160"/>
        <w:jc w:val="both"/>
        <w:rPr>
          <w:rFonts w:ascii="Times New Roman" w:hAnsi="Times New Roman" w:cs="Times New Roman"/>
          <w:sz w:val="20"/>
          <w:szCs w:val="20"/>
        </w:rPr>
      </w:pPr>
    </w:p>
    <w:p w14:paraId="6BDD8A6C" w14:textId="77777777" w:rsidR="00881024" w:rsidRPr="006239B8" w:rsidRDefault="00912B7C" w:rsidP="00584257">
      <w:pPr>
        <w:pStyle w:val="ListParagraph"/>
        <w:numPr>
          <w:ilvl w:val="1"/>
          <w:numId w:val="15"/>
        </w:numPr>
        <w:tabs>
          <w:tab w:val="left" w:pos="900"/>
          <w:tab w:val="left" w:pos="1170"/>
        </w:tabs>
        <w:jc w:val="both"/>
        <w:rPr>
          <w:rFonts w:ascii="Arial" w:eastAsia="Times New Roman" w:hAnsi="Arial" w:cs="Arial"/>
          <w:b/>
          <w:spacing w:val="-3"/>
          <w:sz w:val="19"/>
          <w:szCs w:val="19"/>
          <w:lang w:val="fr-CA" w:bidi="fr-CA"/>
        </w:rPr>
      </w:pPr>
      <w:r w:rsidRPr="006239B8">
        <w:rPr>
          <w:rFonts w:ascii="Arial" w:eastAsia="Times New Roman" w:hAnsi="Arial" w:cs="Arial"/>
          <w:b/>
          <w:spacing w:val="-3"/>
          <w:sz w:val="19"/>
          <w:szCs w:val="19"/>
          <w:lang w:val="fr-CA" w:bidi="fr-CA"/>
        </w:rPr>
        <w:t>Ajouts, déplacements, modifications</w:t>
      </w:r>
    </w:p>
    <w:p w14:paraId="12AF3E7B" w14:textId="084C6B36" w:rsidR="00C356EF" w:rsidRPr="001244D9" w:rsidRDefault="00C356EF" w:rsidP="00C356EF">
      <w:pPr>
        <w:pStyle w:val="ListParagraph"/>
        <w:ind w:left="900"/>
        <w:jc w:val="both"/>
        <w:rPr>
          <w:rFonts w:ascii="Arial" w:hAnsi="Arial" w:cs="Arial"/>
          <w:sz w:val="19"/>
          <w:szCs w:val="19"/>
        </w:rPr>
      </w:pPr>
      <w:r w:rsidRPr="008F36EB">
        <w:rPr>
          <w:rFonts w:ascii="Arial" w:eastAsia="Arial" w:hAnsi="Arial" w:cs="Arial"/>
          <w:sz w:val="19"/>
          <w:szCs w:val="19"/>
          <w:lang w:val="fr-CA" w:bidi="fr-CA"/>
        </w:rPr>
        <w:t xml:space="preserve">Tous les </w:t>
      </w:r>
      <w:r w:rsidRPr="00A4787C">
        <w:rPr>
          <w:rFonts w:ascii="Arial" w:eastAsia="Arial" w:hAnsi="Arial" w:cs="Arial"/>
          <w:sz w:val="19"/>
          <w:szCs w:val="19"/>
          <w:lang w:val="fr-CA" w:bidi="fr-CA"/>
        </w:rPr>
        <w:t xml:space="preserve">ajouts et </w:t>
      </w:r>
      <w:r w:rsidR="00073274" w:rsidRPr="00A4787C">
        <w:rPr>
          <w:rFonts w:ascii="Arial" w:eastAsia="Arial" w:hAnsi="Arial" w:cs="Arial"/>
          <w:sz w:val="19"/>
          <w:szCs w:val="19"/>
          <w:lang w:val="fr-CA" w:bidi="fr-CA"/>
        </w:rPr>
        <w:t>suppressions</w:t>
      </w:r>
      <w:r w:rsidRPr="008F36EB">
        <w:rPr>
          <w:rFonts w:ascii="Arial" w:eastAsia="Arial" w:hAnsi="Arial" w:cs="Arial"/>
          <w:sz w:val="19"/>
          <w:szCs w:val="19"/>
          <w:lang w:val="fr-CA" w:bidi="fr-CA"/>
        </w:rPr>
        <w:t xml:space="preserve"> d’</w:t>
      </w:r>
      <w:r w:rsidRPr="008F36EB">
        <w:rPr>
          <w:rFonts w:ascii="Arial" w:eastAsia="Arial" w:hAnsi="Arial" w:cs="Arial"/>
          <w:i/>
          <w:sz w:val="19"/>
          <w:szCs w:val="19"/>
          <w:lang w:val="fr-CA" w:bidi="fr-CA"/>
        </w:rPr>
        <w:t>appareils</w:t>
      </w:r>
      <w:r w:rsidRPr="008F36EB">
        <w:rPr>
          <w:rFonts w:ascii="Arial" w:eastAsia="Arial" w:hAnsi="Arial" w:cs="Arial"/>
          <w:sz w:val="19"/>
          <w:szCs w:val="19"/>
          <w:lang w:val="fr-CA" w:bidi="fr-CA"/>
        </w:rPr>
        <w:t xml:space="preserve">, de </w:t>
      </w:r>
      <w:r w:rsidRPr="008F36EB">
        <w:rPr>
          <w:rFonts w:ascii="Arial" w:eastAsia="Arial" w:hAnsi="Arial" w:cs="Arial"/>
          <w:i/>
          <w:sz w:val="19"/>
          <w:szCs w:val="19"/>
          <w:lang w:val="fr-CA" w:bidi="fr-CA"/>
        </w:rPr>
        <w:t>modules</w:t>
      </w:r>
      <w:r w:rsidRPr="008F36EB">
        <w:rPr>
          <w:rFonts w:ascii="Arial" w:eastAsia="Arial" w:hAnsi="Arial" w:cs="Arial"/>
          <w:sz w:val="19"/>
          <w:szCs w:val="19"/>
          <w:lang w:val="fr-CA" w:bidi="fr-CA"/>
        </w:rPr>
        <w:t xml:space="preserve"> ou de fonctionnalités payantes nécessiteront une demande de service à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w:t>
      </w:r>
    </w:p>
    <w:p w14:paraId="379D203E" w14:textId="77777777" w:rsidR="006239B8" w:rsidRDefault="006239B8">
      <w:pPr>
        <w:pStyle w:val="ListParagraph"/>
        <w:ind w:left="900"/>
        <w:jc w:val="both"/>
        <w:rPr>
          <w:rFonts w:ascii="Arial" w:eastAsia="Arial" w:hAnsi="Arial" w:cs="Arial"/>
          <w:sz w:val="19"/>
          <w:szCs w:val="19"/>
          <w:lang w:val="fr-CA" w:bidi="fr-CA"/>
        </w:rPr>
      </w:pPr>
    </w:p>
    <w:p w14:paraId="63D81FF5" w14:textId="461F247B" w:rsidR="00335831" w:rsidRPr="008F36EB" w:rsidRDefault="00C356EF">
      <w:pPr>
        <w:pStyle w:val="ListParagraph"/>
        <w:ind w:left="900"/>
        <w:jc w:val="both"/>
        <w:rPr>
          <w:rFonts w:ascii="Arial" w:hAnsi="Arial" w:cs="Arial"/>
          <w:sz w:val="19"/>
          <w:szCs w:val="19"/>
        </w:rPr>
      </w:pPr>
      <w:r w:rsidRPr="001244D9">
        <w:rPr>
          <w:rFonts w:ascii="Arial" w:eastAsia="Arial" w:hAnsi="Arial" w:cs="Arial"/>
          <w:sz w:val="19"/>
          <w:szCs w:val="19"/>
          <w:lang w:val="fr-CA" w:bidi="fr-CA"/>
        </w:rPr>
        <w:t>Pour l’</w:t>
      </w:r>
      <w:r w:rsidRPr="001244D9">
        <w:rPr>
          <w:rFonts w:ascii="Arial" w:eastAsia="Arial" w:hAnsi="Arial" w:cs="Arial"/>
          <w:i/>
          <w:sz w:val="19"/>
          <w:szCs w:val="19"/>
          <w:lang w:val="fr-CA" w:bidi="fr-CA"/>
        </w:rPr>
        <w:t>accès superviseur complet</w:t>
      </w:r>
      <w:r w:rsidRPr="001244D9">
        <w:rPr>
          <w:rFonts w:ascii="Arial" w:eastAsia="Arial" w:hAnsi="Arial" w:cs="Arial"/>
          <w:sz w:val="19"/>
          <w:szCs w:val="19"/>
          <w:lang w:val="fr-CA" w:bidi="fr-CA"/>
        </w:rPr>
        <w:t xml:space="preserve">, l’offre est une solution de libre-service dans le cadre de laquelle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peut effectuer des déplacements et des modifications sans l’aide d’</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facturera au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les fonctionnalités payantes que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a peut-être activées dans le</w:t>
      </w:r>
      <w:r w:rsidRPr="001244D9">
        <w:rPr>
          <w:rFonts w:ascii="Arial" w:eastAsia="Arial" w:hAnsi="Arial" w:cs="Arial"/>
          <w:i/>
          <w:sz w:val="19"/>
          <w:szCs w:val="19"/>
          <w:lang w:val="fr-CA" w:bidi="fr-CA"/>
        </w:rPr>
        <w:t xml:space="preserve"> tableau de bord</w:t>
      </w:r>
      <w:r w:rsidRPr="001244D9">
        <w:rPr>
          <w:rFonts w:ascii="Arial" w:eastAsia="Arial" w:hAnsi="Arial" w:cs="Arial"/>
          <w:sz w:val="19"/>
          <w:szCs w:val="19"/>
          <w:lang w:val="fr-CA" w:bidi="fr-CA"/>
        </w:rPr>
        <w:t xml:space="preserve">. Si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souhaite qu’</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exécute le déplacement ou la modification,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peut ouvrir une demande de service payant auprès d</w:t>
      </w:r>
      <w:r w:rsidR="00F17A04">
        <w:rPr>
          <w:rFonts w:ascii="Arial" w:eastAsia="Arial" w:hAnsi="Arial" w:cs="Arial"/>
          <w:sz w:val="19"/>
          <w:szCs w:val="19"/>
          <w:lang w:val="fr-CA" w:bidi="fr-CA"/>
        </w:rPr>
        <w:t>’</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pour la modification. Le dépannage de l’équipement, de l’équipement hors service, des logiciels ou des services tiers du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w:t>
      </w:r>
      <w:r w:rsidR="00A4787C">
        <w:rPr>
          <w:rFonts w:ascii="Arial" w:eastAsia="Arial" w:hAnsi="Arial" w:cs="Arial"/>
          <w:sz w:val="19"/>
          <w:szCs w:val="19"/>
          <w:lang w:val="fr-CA" w:bidi="fr-CA"/>
        </w:rPr>
        <w:t xml:space="preserve">comme la résolution des </w:t>
      </w:r>
      <w:r w:rsidRPr="001244D9">
        <w:rPr>
          <w:rFonts w:ascii="Arial" w:eastAsia="Arial" w:hAnsi="Arial" w:cs="Arial"/>
          <w:sz w:val="19"/>
          <w:szCs w:val="19"/>
          <w:lang w:val="fr-CA" w:bidi="fr-CA"/>
        </w:rPr>
        <w:t xml:space="preserve">problèmes de réseau local (RL), d’appareils mobiles ou d’ordinateurs personnels (PC) non inclus dans la </w:t>
      </w:r>
      <w:r w:rsidRPr="001244D9">
        <w:rPr>
          <w:rFonts w:ascii="Arial" w:eastAsia="Arial" w:hAnsi="Arial" w:cs="Arial"/>
          <w:i/>
          <w:sz w:val="19"/>
          <w:szCs w:val="19"/>
          <w:lang w:val="fr-CA" w:bidi="fr-CA"/>
        </w:rPr>
        <w:t>demande de service</w:t>
      </w:r>
      <w:r w:rsidRPr="001244D9">
        <w:rPr>
          <w:rFonts w:ascii="Arial" w:eastAsia="Arial" w:hAnsi="Arial" w:cs="Arial"/>
          <w:sz w:val="19"/>
          <w:szCs w:val="19"/>
          <w:lang w:val="fr-CA" w:bidi="fr-CA"/>
        </w:rPr>
        <w:t xml:space="preserve">, sera facturé.  </w:t>
      </w:r>
    </w:p>
    <w:p w14:paraId="6521ACB8" w14:textId="3BFE1867" w:rsidR="008C7CD7" w:rsidRPr="008F36EB" w:rsidRDefault="008C7CD7" w:rsidP="00701E7C">
      <w:pPr>
        <w:pStyle w:val="ListParagraph"/>
        <w:ind w:left="900"/>
        <w:jc w:val="both"/>
        <w:rPr>
          <w:rFonts w:ascii="Arial" w:hAnsi="Arial" w:cs="Arial"/>
          <w:sz w:val="19"/>
          <w:szCs w:val="19"/>
        </w:rPr>
      </w:pPr>
    </w:p>
    <w:p w14:paraId="57D2DC90" w14:textId="659A8CD9" w:rsidR="008C7CD7" w:rsidRPr="006239B8" w:rsidRDefault="008C7CD7" w:rsidP="008C7CD7">
      <w:pPr>
        <w:pStyle w:val="ListParagraph"/>
        <w:numPr>
          <w:ilvl w:val="1"/>
          <w:numId w:val="15"/>
        </w:numPr>
        <w:tabs>
          <w:tab w:val="left" w:pos="900"/>
          <w:tab w:val="left" w:pos="1170"/>
        </w:tabs>
        <w:jc w:val="both"/>
        <w:rPr>
          <w:rFonts w:ascii="Arial" w:eastAsia="Times New Roman" w:hAnsi="Arial" w:cs="Arial"/>
          <w:b/>
          <w:spacing w:val="-3"/>
          <w:sz w:val="19"/>
          <w:szCs w:val="19"/>
          <w:lang w:val="fr-CA" w:bidi="fr-CA"/>
        </w:rPr>
      </w:pPr>
      <w:r w:rsidRPr="006239B8">
        <w:rPr>
          <w:rFonts w:ascii="Arial" w:eastAsia="Times New Roman" w:hAnsi="Arial" w:cs="Arial"/>
          <w:b/>
          <w:spacing w:val="-3"/>
          <w:sz w:val="19"/>
          <w:szCs w:val="19"/>
          <w:lang w:val="fr-CA" w:bidi="fr-CA"/>
        </w:rPr>
        <w:t xml:space="preserve">Conditions changeantes </w:t>
      </w:r>
      <w:r w:rsidR="006239B8">
        <w:rPr>
          <w:rFonts w:ascii="Arial" w:eastAsia="Times New Roman" w:hAnsi="Arial" w:cs="Arial"/>
          <w:b/>
          <w:spacing w:val="-3"/>
          <w:sz w:val="19"/>
          <w:szCs w:val="19"/>
          <w:lang w:val="fr-CA" w:bidi="fr-CA"/>
        </w:rPr>
        <w:t>–</w:t>
      </w:r>
      <w:r w:rsidRPr="006239B8">
        <w:rPr>
          <w:rFonts w:ascii="Arial" w:eastAsia="Times New Roman" w:hAnsi="Arial" w:cs="Arial"/>
          <w:b/>
          <w:spacing w:val="-3"/>
          <w:sz w:val="19"/>
          <w:szCs w:val="19"/>
          <w:lang w:val="fr-CA" w:bidi="fr-CA"/>
        </w:rPr>
        <w:t xml:space="preserve"> mise à niveau</w:t>
      </w:r>
    </w:p>
    <w:p w14:paraId="1AE93CD0" w14:textId="2F0CEBFA" w:rsidR="008C7CD7" w:rsidRPr="008F36EB" w:rsidRDefault="008C7CD7" w:rsidP="0099353B">
      <w:pPr>
        <w:pStyle w:val="ListParagraph"/>
        <w:tabs>
          <w:tab w:val="left" w:pos="810"/>
          <w:tab w:val="left" w:pos="900"/>
          <w:tab w:val="left" w:pos="2160"/>
          <w:tab w:val="center" w:pos="4680"/>
        </w:tabs>
        <w:suppressAutoHyphens/>
        <w:spacing w:after="0"/>
        <w:ind w:left="900"/>
        <w:jc w:val="both"/>
        <w:rPr>
          <w:rFonts w:ascii="Arial" w:hAnsi="Arial" w:cs="Arial"/>
          <w:sz w:val="19"/>
          <w:szCs w:val="19"/>
        </w:rPr>
      </w:pP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informera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si elle détecte des conditions changeantes dans l’environnement du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y compris, mais sans s’y limiter, une augmentation de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utilisation locale par le biais d’appareils connectés supplémentaires, des interférences, des conditions environnementales, un écart par rapport aux suppositions ou aux informations fournies par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une augmentation de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utilisation de la bande passante, etc.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pourrait nécessiter un</w:t>
      </w:r>
      <w:r w:rsidRPr="008F36EB">
        <w:rPr>
          <w:rFonts w:ascii="Arial" w:eastAsia="Arial" w:hAnsi="Arial" w:cs="Arial"/>
          <w:i/>
          <w:sz w:val="19"/>
          <w:szCs w:val="19"/>
          <w:lang w:val="fr-CA" w:bidi="fr-CA"/>
        </w:rPr>
        <w:t xml:space="preserve"> ACSP</w:t>
      </w:r>
      <w:r w:rsidRPr="008F36EB">
        <w:rPr>
          <w:rFonts w:ascii="Arial" w:eastAsia="Arial" w:hAnsi="Arial" w:cs="Arial"/>
          <w:sz w:val="19"/>
          <w:szCs w:val="19"/>
          <w:lang w:val="fr-CA" w:bidi="fr-CA"/>
        </w:rPr>
        <w:t xml:space="preserve"> supplémentaire ou un changement d</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pour un modèle supérieur afin de fournir un niveau de service adéquat.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reconnaît que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ajout d’un </w:t>
      </w:r>
      <w:r w:rsidRPr="008F36EB">
        <w:rPr>
          <w:rFonts w:ascii="Arial" w:eastAsia="Arial" w:hAnsi="Arial" w:cs="Arial"/>
          <w:i/>
          <w:sz w:val="19"/>
          <w:szCs w:val="19"/>
          <w:lang w:val="fr-CA" w:bidi="fr-CA"/>
        </w:rPr>
        <w:t xml:space="preserve">ACSP </w:t>
      </w:r>
      <w:r w:rsidRPr="008F36EB">
        <w:rPr>
          <w:rFonts w:ascii="Arial" w:eastAsia="Arial" w:hAnsi="Arial" w:cs="Arial"/>
          <w:sz w:val="19"/>
          <w:szCs w:val="19"/>
          <w:lang w:val="fr-CA" w:bidi="fr-CA"/>
        </w:rPr>
        <w:t xml:space="preserve">ou la mise à niveau du modèle d’un </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entraînera des frais supplémentaires et que le non-respect des recommandations d</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peut entraîner une dégradation de la performance et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autres problèmes dont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ne sera pas responsable. Un </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mis à niveau ou supplémentaire peut être envoyé à l’emplacement pour que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puisse le brancher ou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échanger.</w:t>
      </w:r>
    </w:p>
    <w:p w14:paraId="6BDD8A6E" w14:textId="42755D07" w:rsidR="00AD6ADE" w:rsidRPr="008F36EB" w:rsidRDefault="00AD6ADE" w:rsidP="00912B7C">
      <w:pPr>
        <w:tabs>
          <w:tab w:val="left" w:pos="720"/>
          <w:tab w:val="left" w:pos="1440"/>
          <w:tab w:val="left" w:pos="2160"/>
        </w:tabs>
        <w:spacing w:after="0"/>
        <w:jc w:val="both"/>
        <w:rPr>
          <w:rFonts w:ascii="Times New Roman" w:eastAsia="Times New Roman" w:hAnsi="Times New Roman" w:cs="Times New Roman"/>
          <w:b/>
          <w:sz w:val="20"/>
          <w:szCs w:val="20"/>
        </w:rPr>
      </w:pPr>
    </w:p>
    <w:p w14:paraId="6BDD8A6F" w14:textId="77777777" w:rsidR="00912B7C" w:rsidRPr="001244D9" w:rsidRDefault="00881024" w:rsidP="006239B8">
      <w:pPr>
        <w:keepNext/>
        <w:tabs>
          <w:tab w:val="left" w:pos="720"/>
          <w:tab w:val="left" w:pos="1440"/>
          <w:tab w:val="left" w:pos="2160"/>
        </w:tabs>
        <w:spacing w:after="0"/>
        <w:ind w:left="360" w:hanging="360"/>
        <w:jc w:val="both"/>
        <w:rPr>
          <w:rFonts w:ascii="Times New Roman" w:eastAsia="Times New Roman" w:hAnsi="Times New Roman" w:cs="Times New Roman"/>
          <w:spacing w:val="-3"/>
          <w:sz w:val="20"/>
          <w:szCs w:val="20"/>
        </w:rPr>
      </w:pPr>
      <w:r w:rsidRPr="001244D9">
        <w:rPr>
          <w:rFonts w:ascii="Times New Roman" w:eastAsia="Times New Roman" w:hAnsi="Times New Roman" w:cs="Times New Roman"/>
          <w:b/>
          <w:sz w:val="20"/>
          <w:szCs w:val="20"/>
          <w:lang w:bidi="fr-CA"/>
        </w:rPr>
        <w:t>4.</w:t>
      </w:r>
      <w:r w:rsidRPr="001244D9">
        <w:rPr>
          <w:rFonts w:ascii="Times New Roman" w:eastAsia="Times New Roman" w:hAnsi="Times New Roman" w:cs="Times New Roman"/>
          <w:b/>
          <w:sz w:val="20"/>
          <w:szCs w:val="20"/>
          <w:lang w:bidi="fr-CA"/>
        </w:rPr>
        <w:tab/>
        <w:t>RESPONSABILITÉS DU CLIENT ET SUPPOSITIONS RELATIVES AUX SERVICES</w:t>
      </w:r>
    </w:p>
    <w:p w14:paraId="6BDD8A70" w14:textId="77777777" w:rsidR="00912B7C" w:rsidRPr="001244D9" w:rsidRDefault="00912B7C" w:rsidP="006239B8">
      <w:pPr>
        <w:keepNext/>
        <w:tabs>
          <w:tab w:val="left" w:pos="-1440"/>
          <w:tab w:val="left" w:pos="-720"/>
          <w:tab w:val="left" w:pos="0"/>
          <w:tab w:val="left" w:pos="2160"/>
        </w:tabs>
        <w:suppressAutoHyphens/>
        <w:spacing w:after="0"/>
        <w:jc w:val="both"/>
        <w:rPr>
          <w:rFonts w:ascii="Times New Roman" w:eastAsia="Times New Roman" w:hAnsi="Times New Roman" w:cs="Times New Roman"/>
          <w:spacing w:val="-3"/>
          <w:sz w:val="20"/>
          <w:szCs w:val="20"/>
        </w:rPr>
      </w:pPr>
    </w:p>
    <w:p w14:paraId="38EA46C3" w14:textId="34B11A89" w:rsidR="00C424CD" w:rsidRPr="008F36EB" w:rsidRDefault="00584257" w:rsidP="006239B8">
      <w:pPr>
        <w:pStyle w:val="ListParagraph"/>
        <w:keepNext/>
        <w:ind w:left="900" w:hanging="539"/>
        <w:jc w:val="both"/>
        <w:rPr>
          <w:rFonts w:ascii="Arial" w:hAnsi="Arial" w:cs="Arial"/>
          <w:sz w:val="19"/>
          <w:szCs w:val="19"/>
        </w:rPr>
      </w:pPr>
      <w:r w:rsidRPr="008F36EB">
        <w:rPr>
          <w:rFonts w:ascii="Arial" w:eastAsia="Arial" w:hAnsi="Arial" w:cs="Arial"/>
          <w:sz w:val="19"/>
          <w:szCs w:val="19"/>
          <w:lang w:val="fr-CA" w:bidi="fr-CA"/>
        </w:rPr>
        <w:t xml:space="preserve">4.1    </w:t>
      </w:r>
      <w:r w:rsidRPr="008F36EB">
        <w:rPr>
          <w:rFonts w:ascii="Arial" w:eastAsia="Arial" w:hAnsi="Arial" w:cs="Arial"/>
          <w:sz w:val="19"/>
          <w:szCs w:val="19"/>
          <w:lang w:val="fr-CA" w:bidi="fr-CA"/>
        </w:rPr>
        <w:tab/>
        <w:t>Puisqu’</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réutilisera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infrastructure de câblage et de fils existante,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doit s</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assurer que tous les câbles sont correctement étiquetés aux deux extrémités. Tout câblage qui ne convient pas à la transmission doit être remplacé aux </w:t>
      </w:r>
      <w:r w:rsidRPr="008F36EB">
        <w:rPr>
          <w:rFonts w:ascii="Arial" w:eastAsia="Arial" w:hAnsi="Arial" w:cs="Arial"/>
          <w:sz w:val="19"/>
          <w:szCs w:val="19"/>
          <w:lang w:val="fr-CA" w:bidi="fr-CA"/>
        </w:rPr>
        <w:lastRenderedPageBreak/>
        <w:t xml:space="preserve">frais du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avant l’installation des services. Dans le cas où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choisit de demander à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de fournir des services de câblage et de montage pour les</w:t>
      </w:r>
      <w:r w:rsidRPr="008F36EB">
        <w:rPr>
          <w:rFonts w:ascii="Arial" w:eastAsia="Arial" w:hAnsi="Arial" w:cs="Arial"/>
          <w:i/>
          <w:sz w:val="19"/>
          <w:szCs w:val="19"/>
          <w:lang w:val="fr-CA" w:bidi="fr-CA"/>
        </w:rPr>
        <w:t xml:space="preserve"> points d’accès</w:t>
      </w:r>
      <w:r w:rsidRPr="008F36EB">
        <w:rPr>
          <w:rFonts w:ascii="Arial" w:eastAsia="Arial" w:hAnsi="Arial" w:cs="Arial"/>
          <w:sz w:val="19"/>
          <w:szCs w:val="19"/>
          <w:lang w:val="fr-CA" w:bidi="fr-CA"/>
        </w:rPr>
        <w:t xml:space="preserve"> et les </w:t>
      </w:r>
      <w:r w:rsidRPr="008F36EB">
        <w:rPr>
          <w:rFonts w:ascii="Arial" w:eastAsia="Arial" w:hAnsi="Arial" w:cs="Arial"/>
          <w:i/>
          <w:sz w:val="19"/>
          <w:szCs w:val="19"/>
          <w:lang w:val="fr-CA" w:bidi="fr-CA"/>
        </w:rPr>
        <w:t>caméras</w:t>
      </w:r>
      <w:r w:rsidRPr="008F36EB">
        <w:rPr>
          <w:rFonts w:ascii="Arial" w:eastAsia="Arial" w:hAnsi="Arial" w:cs="Arial"/>
          <w:sz w:val="19"/>
          <w:szCs w:val="19"/>
          <w:lang w:val="fr-CA" w:bidi="fr-CA"/>
        </w:rPr>
        <w:t xml:space="preserve">, il doit s’assurer que toutes les conditions sont réunies pour permettre à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de procéder au câblage et au montage, y compris en vérifiant le caractère approprié de la surface sur laquelle l’</w:t>
      </w:r>
      <w:r w:rsidRPr="008F36EB">
        <w:rPr>
          <w:rFonts w:ascii="Arial" w:eastAsia="Arial" w:hAnsi="Arial" w:cs="Arial"/>
          <w:i/>
          <w:sz w:val="19"/>
          <w:szCs w:val="19"/>
          <w:lang w:val="fr-CA" w:bidi="fr-CA"/>
        </w:rPr>
        <w:t>ACSP</w:t>
      </w:r>
      <w:r w:rsidRPr="008F36EB">
        <w:rPr>
          <w:rFonts w:ascii="Arial" w:eastAsia="Arial" w:hAnsi="Arial" w:cs="Arial"/>
          <w:sz w:val="19"/>
          <w:szCs w:val="19"/>
          <w:lang w:val="fr-CA" w:bidi="fr-CA"/>
        </w:rPr>
        <w:t xml:space="preserve"> doit être monté, les distances de commutation, les obstacles, l’approvisionnement en électricité, etc. </w:t>
      </w:r>
      <w:r w:rsidRPr="00EE17B0">
        <w:rPr>
          <w:rFonts w:ascii="Arial" w:eastAsia="Arial" w:hAnsi="Arial" w:cs="Arial"/>
          <w:i/>
          <w:iCs/>
          <w:sz w:val="19"/>
          <w:szCs w:val="19"/>
          <w:lang w:val="fr-CA" w:bidi="fr-CA"/>
        </w:rPr>
        <w:t>Allstream</w:t>
      </w:r>
      <w:r w:rsidRPr="008F36EB">
        <w:rPr>
          <w:rFonts w:ascii="Arial" w:eastAsia="Arial" w:hAnsi="Arial" w:cs="Arial"/>
          <w:sz w:val="19"/>
          <w:szCs w:val="19"/>
          <w:lang w:val="fr-CA" w:bidi="fr-CA"/>
        </w:rPr>
        <w:t xml:space="preserve"> n</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offre aucune garantie quant aux services de câblage plus de </w:t>
      </w:r>
      <w:r w:rsidR="00215FB4">
        <w:rPr>
          <w:rFonts w:ascii="Arial" w:eastAsia="Arial" w:hAnsi="Arial" w:cs="Arial"/>
          <w:sz w:val="19"/>
          <w:szCs w:val="19"/>
          <w:lang w:val="fr-CA" w:bidi="fr-CA"/>
        </w:rPr>
        <w:t>trente (</w:t>
      </w:r>
      <w:r w:rsidRPr="008F36EB">
        <w:rPr>
          <w:rFonts w:ascii="Arial" w:eastAsia="Arial" w:hAnsi="Arial" w:cs="Arial"/>
          <w:sz w:val="19"/>
          <w:szCs w:val="19"/>
          <w:lang w:val="fr-CA" w:bidi="fr-CA"/>
        </w:rPr>
        <w:t>30</w:t>
      </w:r>
      <w:r w:rsidR="00215FB4">
        <w:rPr>
          <w:rFonts w:ascii="Arial" w:eastAsia="Arial" w:hAnsi="Arial" w:cs="Arial"/>
          <w:sz w:val="19"/>
          <w:szCs w:val="19"/>
          <w:lang w:val="fr-CA" w:bidi="fr-CA"/>
        </w:rPr>
        <w:t>)</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jours après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installation. Des frais supplémentaires s’appliqueront aux zones situées en dehors de la </w:t>
      </w:r>
      <w:r w:rsidRPr="008F36EB">
        <w:rPr>
          <w:rFonts w:ascii="Arial" w:eastAsia="Arial" w:hAnsi="Arial" w:cs="Arial"/>
          <w:i/>
          <w:sz w:val="19"/>
          <w:szCs w:val="19"/>
          <w:lang w:val="fr-CA" w:bidi="fr-CA"/>
        </w:rPr>
        <w:t>zone de desserte d’Allstream</w:t>
      </w:r>
      <w:r w:rsidRPr="008F36EB">
        <w:rPr>
          <w:rFonts w:ascii="Arial" w:eastAsia="Arial" w:hAnsi="Arial" w:cs="Arial"/>
          <w:sz w:val="19"/>
          <w:szCs w:val="19"/>
          <w:lang w:val="fr-CA" w:bidi="fr-CA"/>
        </w:rPr>
        <w:t xml:space="preserve"> (ZDA) principale ou de notre</w:t>
      </w:r>
      <w:r w:rsidRPr="008F36EB">
        <w:rPr>
          <w:rFonts w:ascii="Arial" w:eastAsia="Arial" w:hAnsi="Arial" w:cs="Arial"/>
          <w:i/>
          <w:sz w:val="19"/>
          <w:szCs w:val="19"/>
          <w:lang w:val="fr-CA" w:bidi="fr-CA"/>
        </w:rPr>
        <w:t xml:space="preserve"> point de présence</w:t>
      </w:r>
      <w:r w:rsidRPr="008F36EB">
        <w:rPr>
          <w:rFonts w:ascii="Arial" w:eastAsia="Arial" w:hAnsi="Arial" w:cs="Arial"/>
          <w:sz w:val="19"/>
          <w:szCs w:val="19"/>
          <w:lang w:val="fr-CA" w:bidi="fr-CA"/>
        </w:rPr>
        <w:t xml:space="preserve"> (PDP).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fournira des </w:t>
      </w:r>
      <w:r w:rsidRPr="008F36EB">
        <w:rPr>
          <w:rFonts w:ascii="Arial" w:eastAsia="Arial" w:hAnsi="Arial" w:cs="Arial"/>
          <w:i/>
          <w:sz w:val="19"/>
          <w:szCs w:val="19"/>
          <w:lang w:val="fr-CA" w:bidi="fr-CA"/>
        </w:rPr>
        <w:t>plans d</w:t>
      </w:r>
      <w:r w:rsidR="00F17A04">
        <w:rPr>
          <w:rFonts w:ascii="Arial" w:eastAsia="Arial" w:hAnsi="Arial" w:cs="Arial"/>
          <w:i/>
          <w:sz w:val="19"/>
          <w:szCs w:val="19"/>
          <w:lang w:val="fr-CA" w:bidi="fr-CA"/>
        </w:rPr>
        <w:t>’</w:t>
      </w:r>
      <w:r w:rsidRPr="008F36EB">
        <w:rPr>
          <w:rFonts w:ascii="Arial" w:eastAsia="Arial" w:hAnsi="Arial" w:cs="Arial"/>
          <w:i/>
          <w:sz w:val="19"/>
          <w:szCs w:val="19"/>
          <w:lang w:val="fr-CA" w:bidi="fr-CA"/>
        </w:rPr>
        <w:t xml:space="preserve">étage </w:t>
      </w:r>
      <w:r w:rsidRPr="008F36EB">
        <w:rPr>
          <w:rFonts w:ascii="Arial" w:eastAsia="Arial" w:hAnsi="Arial" w:cs="Arial"/>
          <w:sz w:val="19"/>
          <w:szCs w:val="19"/>
          <w:lang w:val="fr-CA" w:bidi="fr-CA"/>
        </w:rPr>
        <w:t xml:space="preserve">pour chaque emplacement. </w:t>
      </w:r>
    </w:p>
    <w:p w14:paraId="650A70B2" w14:textId="79396DEE" w:rsidR="00627C91" w:rsidRPr="008F36EB" w:rsidRDefault="00627C91" w:rsidP="006239B8">
      <w:pPr>
        <w:tabs>
          <w:tab w:val="left" w:pos="-1440"/>
          <w:tab w:val="left" w:pos="-720"/>
        </w:tabs>
        <w:suppressAutoHyphens/>
        <w:spacing w:after="0"/>
        <w:ind w:left="900" w:hanging="539"/>
        <w:jc w:val="both"/>
        <w:rPr>
          <w:rFonts w:ascii="Arial" w:hAnsi="Arial" w:cs="Arial"/>
          <w:sz w:val="19"/>
          <w:szCs w:val="19"/>
        </w:rPr>
      </w:pPr>
      <w:r w:rsidRPr="008F36EB">
        <w:rPr>
          <w:rFonts w:ascii="Arial" w:eastAsia="Arial" w:hAnsi="Arial" w:cs="Arial"/>
          <w:sz w:val="19"/>
          <w:szCs w:val="19"/>
          <w:lang w:bidi="fr-CA"/>
        </w:rPr>
        <w:t>4.</w:t>
      </w:r>
      <w:r w:rsidR="006239B8">
        <w:rPr>
          <w:rFonts w:ascii="Arial" w:eastAsia="Arial" w:hAnsi="Arial" w:cs="Arial"/>
          <w:sz w:val="19"/>
          <w:szCs w:val="19"/>
          <w:lang w:bidi="fr-CA"/>
        </w:rPr>
        <w:t>2</w:t>
      </w:r>
      <w:r w:rsidRPr="008F36EB">
        <w:rPr>
          <w:rFonts w:ascii="Arial" w:eastAsia="Arial" w:hAnsi="Arial" w:cs="Arial"/>
          <w:sz w:val="19"/>
          <w:szCs w:val="19"/>
          <w:lang w:bidi="fr-CA"/>
        </w:rPr>
        <w:t xml:space="preserve">    </w:t>
      </w:r>
      <w:r w:rsidRPr="008F36EB">
        <w:rPr>
          <w:rFonts w:ascii="Arial" w:eastAsia="Arial" w:hAnsi="Arial" w:cs="Arial"/>
          <w:sz w:val="19"/>
          <w:szCs w:val="19"/>
          <w:lang w:bidi="fr-CA"/>
        </w:rPr>
        <w:tab/>
        <w:t xml:space="preserve">Le </w:t>
      </w:r>
      <w:r w:rsidRPr="008F36EB">
        <w:rPr>
          <w:rFonts w:ascii="Arial" w:eastAsia="Arial" w:hAnsi="Arial" w:cs="Arial"/>
          <w:i/>
          <w:sz w:val="19"/>
          <w:szCs w:val="19"/>
          <w:lang w:bidi="fr-CA"/>
        </w:rPr>
        <w:t>client</w:t>
      </w:r>
      <w:r w:rsidRPr="008F36EB">
        <w:rPr>
          <w:rFonts w:ascii="Arial" w:eastAsia="Arial" w:hAnsi="Arial" w:cs="Arial"/>
          <w:sz w:val="19"/>
          <w:szCs w:val="19"/>
          <w:lang w:bidi="fr-CA"/>
        </w:rPr>
        <w:t xml:space="preserve"> est responsable de fournir un accès </w:t>
      </w:r>
      <w:r w:rsidRPr="008F36EB">
        <w:rPr>
          <w:rFonts w:ascii="Arial" w:eastAsia="Arial" w:hAnsi="Arial" w:cs="Arial"/>
          <w:i/>
          <w:sz w:val="19"/>
          <w:szCs w:val="19"/>
          <w:lang w:bidi="fr-CA"/>
        </w:rPr>
        <w:t>Internet public</w:t>
      </w:r>
      <w:r w:rsidRPr="008F36EB">
        <w:rPr>
          <w:rFonts w:ascii="Arial" w:eastAsia="Arial" w:hAnsi="Arial" w:cs="Arial"/>
          <w:sz w:val="19"/>
          <w:szCs w:val="19"/>
          <w:lang w:bidi="fr-CA"/>
        </w:rPr>
        <w:t xml:space="preserve"> pour tous les </w:t>
      </w:r>
      <w:r w:rsidRPr="008F36EB">
        <w:rPr>
          <w:rFonts w:ascii="Arial" w:eastAsia="Arial" w:hAnsi="Arial" w:cs="Arial"/>
          <w:i/>
          <w:sz w:val="19"/>
          <w:szCs w:val="19"/>
          <w:lang w:bidi="fr-CA"/>
        </w:rPr>
        <w:t>appareils</w:t>
      </w:r>
      <w:r w:rsidRPr="008F36EB">
        <w:rPr>
          <w:rFonts w:ascii="Arial" w:eastAsia="Arial" w:hAnsi="Arial" w:cs="Arial"/>
          <w:sz w:val="19"/>
          <w:szCs w:val="19"/>
          <w:lang w:bidi="fr-CA"/>
        </w:rPr>
        <w:t xml:space="preserve"> avec une bande passante suffisante pour la surveillance et la gestion à distance (50</w:t>
      </w:r>
      <w:r w:rsidR="00A4787C">
        <w:rPr>
          <w:rFonts w:ascii="Arial" w:eastAsia="Arial" w:hAnsi="Arial" w:cs="Arial"/>
          <w:sz w:val="19"/>
          <w:szCs w:val="19"/>
          <w:lang w:bidi="fr-CA"/>
        </w:rPr>
        <w:t> </w:t>
      </w:r>
      <w:r w:rsidR="009220A5">
        <w:rPr>
          <w:rFonts w:ascii="Arial" w:eastAsia="Arial" w:hAnsi="Arial" w:cs="Arial"/>
          <w:sz w:val="19"/>
          <w:szCs w:val="19"/>
          <w:lang w:bidi="fr-CA"/>
        </w:rPr>
        <w:t>k</w:t>
      </w:r>
      <w:r w:rsidRPr="008F36EB">
        <w:rPr>
          <w:rFonts w:ascii="Arial" w:eastAsia="Arial" w:hAnsi="Arial" w:cs="Arial"/>
          <w:sz w:val="19"/>
          <w:szCs w:val="19"/>
          <w:lang w:bidi="fr-CA"/>
        </w:rPr>
        <w:t xml:space="preserve">bit/s par </w:t>
      </w:r>
      <w:r w:rsidRPr="008F36EB">
        <w:rPr>
          <w:rFonts w:ascii="Arial" w:eastAsia="Arial" w:hAnsi="Arial" w:cs="Arial"/>
          <w:i/>
          <w:sz w:val="19"/>
          <w:szCs w:val="19"/>
          <w:lang w:bidi="fr-CA"/>
        </w:rPr>
        <w:t>appareil</w:t>
      </w:r>
      <w:r w:rsidRPr="008F36EB">
        <w:rPr>
          <w:rFonts w:ascii="Arial" w:eastAsia="Arial" w:hAnsi="Arial" w:cs="Arial"/>
          <w:sz w:val="19"/>
          <w:szCs w:val="19"/>
          <w:lang w:bidi="fr-CA"/>
        </w:rPr>
        <w:t>, 3</w:t>
      </w:r>
      <w:r w:rsidR="006239B8">
        <w:rPr>
          <w:rFonts w:ascii="Arial" w:eastAsia="Arial" w:hAnsi="Arial" w:cs="Arial"/>
          <w:sz w:val="19"/>
          <w:szCs w:val="19"/>
          <w:lang w:bidi="fr-CA"/>
        </w:rPr>
        <w:t> </w:t>
      </w:r>
      <w:r w:rsidRPr="008F36EB">
        <w:rPr>
          <w:rFonts w:ascii="Arial" w:eastAsia="Arial" w:hAnsi="Arial" w:cs="Arial"/>
          <w:sz w:val="19"/>
          <w:szCs w:val="19"/>
          <w:lang w:bidi="fr-CA"/>
        </w:rPr>
        <w:t>Mb</w:t>
      </w:r>
      <w:r w:rsidR="00B72991">
        <w:rPr>
          <w:rFonts w:ascii="Arial" w:eastAsia="Arial" w:hAnsi="Arial" w:cs="Arial"/>
          <w:sz w:val="19"/>
          <w:szCs w:val="19"/>
          <w:lang w:bidi="fr-CA"/>
        </w:rPr>
        <w:t>it</w:t>
      </w:r>
      <w:r w:rsidRPr="008F36EB">
        <w:rPr>
          <w:rFonts w:ascii="Arial" w:eastAsia="Arial" w:hAnsi="Arial" w:cs="Arial"/>
          <w:sz w:val="19"/>
          <w:szCs w:val="19"/>
          <w:lang w:bidi="fr-CA"/>
        </w:rPr>
        <w:t xml:space="preserve">/s par </w:t>
      </w:r>
      <w:r w:rsidRPr="008F36EB">
        <w:rPr>
          <w:rFonts w:ascii="Arial" w:eastAsia="Arial" w:hAnsi="Arial" w:cs="Arial"/>
          <w:i/>
          <w:sz w:val="19"/>
          <w:szCs w:val="19"/>
          <w:lang w:bidi="fr-CA"/>
        </w:rPr>
        <w:t>caméra</w:t>
      </w:r>
      <w:r w:rsidRPr="008F36EB">
        <w:rPr>
          <w:rFonts w:ascii="Arial" w:eastAsia="Arial" w:hAnsi="Arial" w:cs="Arial"/>
          <w:sz w:val="19"/>
          <w:szCs w:val="19"/>
          <w:lang w:bidi="fr-CA"/>
        </w:rPr>
        <w:t xml:space="preserve"> diffusant en continu) en tout temps. Dans le cas où </w:t>
      </w:r>
      <w:r w:rsidRPr="008F36EB">
        <w:rPr>
          <w:rFonts w:ascii="Arial" w:eastAsia="Arial" w:hAnsi="Arial" w:cs="Arial"/>
          <w:i/>
          <w:sz w:val="19"/>
          <w:szCs w:val="19"/>
          <w:lang w:bidi="fr-CA"/>
        </w:rPr>
        <w:t>Allstream</w:t>
      </w:r>
      <w:r w:rsidRPr="008F36EB">
        <w:rPr>
          <w:rFonts w:ascii="Arial" w:eastAsia="Arial" w:hAnsi="Arial" w:cs="Arial"/>
          <w:sz w:val="19"/>
          <w:szCs w:val="19"/>
          <w:lang w:bidi="fr-CA"/>
        </w:rPr>
        <w:t xml:space="preserve"> ne fournit pas la connectivité au </w:t>
      </w:r>
      <w:r w:rsidRPr="008F36EB">
        <w:rPr>
          <w:rFonts w:ascii="Arial" w:eastAsia="Arial" w:hAnsi="Arial" w:cs="Arial"/>
          <w:i/>
          <w:sz w:val="19"/>
          <w:szCs w:val="19"/>
          <w:lang w:bidi="fr-CA"/>
        </w:rPr>
        <w:t>réseau étendu</w:t>
      </w:r>
      <w:r w:rsidRPr="008F36EB">
        <w:rPr>
          <w:rFonts w:ascii="Arial" w:eastAsia="Arial" w:hAnsi="Arial" w:cs="Arial"/>
          <w:sz w:val="19"/>
          <w:szCs w:val="19"/>
          <w:lang w:bidi="fr-CA"/>
        </w:rPr>
        <w:t xml:space="preserve">, le </w:t>
      </w:r>
      <w:r w:rsidRPr="008F36EB">
        <w:rPr>
          <w:rFonts w:ascii="Arial" w:eastAsia="Arial" w:hAnsi="Arial" w:cs="Arial"/>
          <w:i/>
          <w:sz w:val="19"/>
          <w:szCs w:val="19"/>
          <w:lang w:bidi="fr-CA"/>
        </w:rPr>
        <w:t>client</w:t>
      </w:r>
      <w:r w:rsidRPr="008F36EB">
        <w:rPr>
          <w:rFonts w:ascii="Arial" w:eastAsia="Arial" w:hAnsi="Arial" w:cs="Arial"/>
          <w:sz w:val="19"/>
          <w:szCs w:val="19"/>
          <w:lang w:bidi="fr-CA"/>
        </w:rPr>
        <w:t xml:space="preserve"> est tenu de fournir tous les accès au </w:t>
      </w:r>
      <w:r w:rsidRPr="008F36EB">
        <w:rPr>
          <w:rFonts w:ascii="Arial" w:eastAsia="Arial" w:hAnsi="Arial" w:cs="Arial"/>
          <w:i/>
          <w:sz w:val="19"/>
          <w:szCs w:val="19"/>
          <w:lang w:bidi="fr-CA"/>
        </w:rPr>
        <w:t>réseau étendu</w:t>
      </w:r>
      <w:r w:rsidRPr="008F36EB">
        <w:rPr>
          <w:rFonts w:ascii="Arial" w:eastAsia="Arial" w:hAnsi="Arial" w:cs="Arial"/>
          <w:sz w:val="19"/>
          <w:szCs w:val="19"/>
          <w:lang w:bidi="fr-CA"/>
        </w:rPr>
        <w:t>, y compris, mais sans s</w:t>
      </w:r>
      <w:r w:rsidR="00F17A04">
        <w:rPr>
          <w:rFonts w:ascii="Arial" w:eastAsia="Arial" w:hAnsi="Arial" w:cs="Arial"/>
          <w:sz w:val="19"/>
          <w:szCs w:val="19"/>
          <w:lang w:bidi="fr-CA"/>
        </w:rPr>
        <w:t>’</w:t>
      </w:r>
      <w:r w:rsidRPr="008F36EB">
        <w:rPr>
          <w:rFonts w:ascii="Arial" w:eastAsia="Arial" w:hAnsi="Arial" w:cs="Arial"/>
          <w:sz w:val="19"/>
          <w:szCs w:val="19"/>
          <w:lang w:bidi="fr-CA"/>
        </w:rPr>
        <w:t>y limiter, Internet, MPLS ou LTE cellulaire, selon le cas, pour soutenir les utilisateurs fina</w:t>
      </w:r>
      <w:r w:rsidR="00215FB4">
        <w:rPr>
          <w:rFonts w:ascii="Arial" w:eastAsia="Arial" w:hAnsi="Arial" w:cs="Arial"/>
          <w:sz w:val="19"/>
          <w:szCs w:val="19"/>
          <w:lang w:bidi="fr-CA"/>
        </w:rPr>
        <w:t>ls</w:t>
      </w:r>
      <w:r w:rsidRPr="008F36EB">
        <w:rPr>
          <w:rFonts w:ascii="Arial" w:eastAsia="Arial" w:hAnsi="Arial" w:cs="Arial"/>
          <w:sz w:val="19"/>
          <w:szCs w:val="19"/>
          <w:lang w:bidi="fr-CA"/>
        </w:rPr>
        <w:t xml:space="preserve"> et leur application, notamment leurs ordinateurs de bureau, ordinateurs portables et appareils mobiles. </w:t>
      </w:r>
      <w:r w:rsidRPr="008F36EB">
        <w:rPr>
          <w:rFonts w:ascii="Arial" w:eastAsia="Arial" w:hAnsi="Arial" w:cs="Arial"/>
          <w:i/>
          <w:sz w:val="19"/>
          <w:szCs w:val="19"/>
          <w:lang w:bidi="fr-CA"/>
        </w:rPr>
        <w:t>Allstream</w:t>
      </w:r>
      <w:r w:rsidRPr="008F36EB">
        <w:rPr>
          <w:rFonts w:ascii="Arial" w:eastAsia="Arial" w:hAnsi="Arial" w:cs="Arial"/>
          <w:sz w:val="19"/>
          <w:szCs w:val="19"/>
          <w:lang w:bidi="fr-CA"/>
        </w:rPr>
        <w:t xml:space="preserve"> peut recommander des modifications de la connectivité ou du réseau, une mise à niveau de la bande passante ou d</w:t>
      </w:r>
      <w:r w:rsidR="00F17A04">
        <w:rPr>
          <w:rFonts w:ascii="Arial" w:eastAsia="Arial" w:hAnsi="Arial" w:cs="Arial"/>
          <w:sz w:val="19"/>
          <w:szCs w:val="19"/>
          <w:lang w:bidi="fr-CA"/>
        </w:rPr>
        <w:t>’</w:t>
      </w:r>
      <w:r w:rsidRPr="008F36EB">
        <w:rPr>
          <w:rFonts w:ascii="Arial" w:eastAsia="Arial" w:hAnsi="Arial" w:cs="Arial"/>
          <w:sz w:val="19"/>
          <w:szCs w:val="19"/>
          <w:lang w:bidi="fr-CA"/>
        </w:rPr>
        <w:t>autres mesures visant à fournir un bon niveau de service à l</w:t>
      </w:r>
      <w:r w:rsidR="00F17A04">
        <w:rPr>
          <w:rFonts w:ascii="Arial" w:eastAsia="Arial" w:hAnsi="Arial" w:cs="Arial"/>
          <w:sz w:val="19"/>
          <w:szCs w:val="19"/>
          <w:lang w:bidi="fr-CA"/>
        </w:rPr>
        <w:t>’</w:t>
      </w:r>
      <w:r w:rsidRPr="008F36EB">
        <w:rPr>
          <w:rFonts w:ascii="Arial" w:eastAsia="Arial" w:hAnsi="Arial" w:cs="Arial"/>
          <w:sz w:val="19"/>
          <w:szCs w:val="19"/>
          <w:lang w:bidi="fr-CA"/>
        </w:rPr>
        <w:t xml:space="preserve">utilisateur final, et le </w:t>
      </w:r>
      <w:r w:rsidRPr="008F36EB">
        <w:rPr>
          <w:rFonts w:ascii="Arial" w:eastAsia="Arial" w:hAnsi="Arial" w:cs="Arial"/>
          <w:i/>
          <w:sz w:val="19"/>
          <w:szCs w:val="19"/>
          <w:lang w:bidi="fr-CA"/>
        </w:rPr>
        <w:t>client</w:t>
      </w:r>
      <w:r w:rsidRPr="008F36EB">
        <w:rPr>
          <w:rFonts w:ascii="Arial" w:eastAsia="Arial" w:hAnsi="Arial" w:cs="Arial"/>
          <w:sz w:val="19"/>
          <w:szCs w:val="19"/>
          <w:lang w:bidi="fr-CA"/>
        </w:rPr>
        <w:t xml:space="preserve"> est responsable de l</w:t>
      </w:r>
      <w:r w:rsidR="00F17A04">
        <w:rPr>
          <w:rFonts w:ascii="Arial" w:eastAsia="Arial" w:hAnsi="Arial" w:cs="Arial"/>
          <w:sz w:val="19"/>
          <w:szCs w:val="19"/>
          <w:lang w:bidi="fr-CA"/>
        </w:rPr>
        <w:t>’</w:t>
      </w:r>
      <w:r w:rsidRPr="008F36EB">
        <w:rPr>
          <w:rFonts w:ascii="Arial" w:eastAsia="Arial" w:hAnsi="Arial" w:cs="Arial"/>
          <w:sz w:val="19"/>
          <w:szCs w:val="19"/>
          <w:lang w:bidi="fr-CA"/>
        </w:rPr>
        <w:t xml:space="preserve">application de ces recommandations. Le </w:t>
      </w:r>
      <w:r w:rsidRPr="008F36EB">
        <w:rPr>
          <w:rFonts w:ascii="Arial" w:eastAsia="Arial" w:hAnsi="Arial" w:cs="Arial"/>
          <w:i/>
          <w:sz w:val="19"/>
          <w:szCs w:val="19"/>
          <w:lang w:bidi="fr-CA"/>
        </w:rPr>
        <w:t>client</w:t>
      </w:r>
      <w:r w:rsidRPr="008F36EB">
        <w:rPr>
          <w:rFonts w:ascii="Arial" w:eastAsia="Arial" w:hAnsi="Arial" w:cs="Arial"/>
          <w:sz w:val="19"/>
          <w:szCs w:val="19"/>
          <w:lang w:bidi="fr-CA"/>
        </w:rPr>
        <w:t xml:space="preserve"> reconnaît que l</w:t>
      </w:r>
      <w:r w:rsidR="00F17A04">
        <w:rPr>
          <w:rFonts w:ascii="Arial" w:eastAsia="Arial" w:hAnsi="Arial" w:cs="Arial"/>
          <w:sz w:val="19"/>
          <w:szCs w:val="19"/>
          <w:lang w:bidi="fr-CA"/>
        </w:rPr>
        <w:t>’</w:t>
      </w:r>
      <w:r w:rsidRPr="008F36EB">
        <w:rPr>
          <w:rFonts w:ascii="Arial" w:eastAsia="Arial" w:hAnsi="Arial" w:cs="Arial"/>
          <w:sz w:val="19"/>
          <w:szCs w:val="19"/>
          <w:lang w:bidi="fr-CA"/>
        </w:rPr>
        <w:t>ajout</w:t>
      </w:r>
      <w:r w:rsidRPr="008F36EB">
        <w:rPr>
          <w:rFonts w:ascii="Arial" w:eastAsia="Arial" w:hAnsi="Arial" w:cs="Arial"/>
          <w:i/>
          <w:sz w:val="19"/>
          <w:szCs w:val="19"/>
          <w:lang w:bidi="fr-CA"/>
        </w:rPr>
        <w:t xml:space="preserve"> </w:t>
      </w:r>
      <w:r w:rsidRPr="008F36EB">
        <w:rPr>
          <w:rFonts w:ascii="Arial" w:eastAsia="Arial" w:hAnsi="Arial" w:cs="Arial"/>
          <w:sz w:val="19"/>
          <w:szCs w:val="19"/>
          <w:lang w:bidi="fr-CA"/>
        </w:rPr>
        <w:t>ou la mise à niveau de la bande passante entraînera des frais supplémentaires et que le non-respect des recommandations d</w:t>
      </w:r>
      <w:r w:rsidR="00F17A04">
        <w:rPr>
          <w:rFonts w:ascii="Arial" w:eastAsia="Arial" w:hAnsi="Arial" w:cs="Arial"/>
          <w:sz w:val="19"/>
          <w:szCs w:val="19"/>
          <w:lang w:bidi="fr-CA"/>
        </w:rPr>
        <w:t>’</w:t>
      </w:r>
      <w:r w:rsidRPr="008F36EB">
        <w:rPr>
          <w:rFonts w:ascii="Arial" w:eastAsia="Arial" w:hAnsi="Arial" w:cs="Arial"/>
          <w:i/>
          <w:sz w:val="19"/>
          <w:szCs w:val="19"/>
          <w:lang w:bidi="fr-CA"/>
        </w:rPr>
        <w:t>Allstream</w:t>
      </w:r>
      <w:r w:rsidRPr="008F36EB">
        <w:rPr>
          <w:rFonts w:ascii="Arial" w:eastAsia="Arial" w:hAnsi="Arial" w:cs="Arial"/>
          <w:sz w:val="19"/>
          <w:szCs w:val="19"/>
          <w:lang w:bidi="fr-CA"/>
        </w:rPr>
        <w:t xml:space="preserve"> peut entraîner une dégradation de la performance et d</w:t>
      </w:r>
      <w:r w:rsidR="00F17A04">
        <w:rPr>
          <w:rFonts w:ascii="Arial" w:eastAsia="Arial" w:hAnsi="Arial" w:cs="Arial"/>
          <w:sz w:val="19"/>
          <w:szCs w:val="19"/>
          <w:lang w:bidi="fr-CA"/>
        </w:rPr>
        <w:t>’</w:t>
      </w:r>
      <w:r w:rsidRPr="008F36EB">
        <w:rPr>
          <w:rFonts w:ascii="Arial" w:eastAsia="Arial" w:hAnsi="Arial" w:cs="Arial"/>
          <w:sz w:val="19"/>
          <w:szCs w:val="19"/>
          <w:lang w:bidi="fr-CA"/>
        </w:rPr>
        <w:t xml:space="preserve">autres problèmes dont </w:t>
      </w:r>
      <w:r w:rsidRPr="008F36EB">
        <w:rPr>
          <w:rFonts w:ascii="Arial" w:eastAsia="Arial" w:hAnsi="Arial" w:cs="Arial"/>
          <w:i/>
          <w:sz w:val="19"/>
          <w:szCs w:val="19"/>
          <w:lang w:bidi="fr-CA"/>
        </w:rPr>
        <w:t>Allstream</w:t>
      </w:r>
      <w:r w:rsidRPr="008F36EB">
        <w:rPr>
          <w:rFonts w:ascii="Arial" w:eastAsia="Arial" w:hAnsi="Arial" w:cs="Arial"/>
          <w:sz w:val="19"/>
          <w:szCs w:val="19"/>
          <w:lang w:bidi="fr-CA"/>
        </w:rPr>
        <w:t xml:space="preserve"> ne sera pas responsable. Le </w:t>
      </w:r>
      <w:r w:rsidRPr="008F36EB">
        <w:rPr>
          <w:rFonts w:ascii="Arial" w:eastAsia="Arial" w:hAnsi="Arial" w:cs="Arial"/>
          <w:i/>
          <w:sz w:val="19"/>
          <w:szCs w:val="19"/>
          <w:lang w:bidi="fr-CA"/>
        </w:rPr>
        <w:t>client</w:t>
      </w:r>
      <w:r w:rsidRPr="008F36EB">
        <w:rPr>
          <w:rFonts w:ascii="Arial" w:eastAsia="Arial" w:hAnsi="Arial" w:cs="Arial"/>
          <w:sz w:val="19"/>
          <w:szCs w:val="19"/>
          <w:lang w:bidi="fr-CA"/>
        </w:rPr>
        <w:t xml:space="preserve"> reconnaît en outre que le trafic des utilisateurs fina</w:t>
      </w:r>
      <w:r w:rsidR="00215FB4">
        <w:rPr>
          <w:rFonts w:ascii="Arial" w:eastAsia="Arial" w:hAnsi="Arial" w:cs="Arial"/>
          <w:sz w:val="19"/>
          <w:szCs w:val="19"/>
          <w:lang w:bidi="fr-CA"/>
        </w:rPr>
        <w:t>ls</w:t>
      </w:r>
      <w:r w:rsidRPr="008F36EB">
        <w:rPr>
          <w:rFonts w:ascii="Arial" w:eastAsia="Arial" w:hAnsi="Arial" w:cs="Arial"/>
          <w:sz w:val="19"/>
          <w:szCs w:val="19"/>
          <w:lang w:bidi="fr-CA"/>
        </w:rPr>
        <w:t xml:space="preserve"> ne passe PAS par</w:t>
      </w:r>
      <w:r w:rsidRPr="008F36EB">
        <w:rPr>
          <w:rFonts w:ascii="Arial" w:eastAsia="Arial" w:hAnsi="Arial" w:cs="Arial"/>
          <w:i/>
          <w:sz w:val="19"/>
          <w:szCs w:val="19"/>
          <w:lang w:bidi="fr-CA"/>
        </w:rPr>
        <w:t xml:space="preserve"> IT CloudView</w:t>
      </w:r>
      <w:r w:rsidRPr="008F36EB">
        <w:rPr>
          <w:rFonts w:ascii="Arial" w:eastAsia="Arial" w:hAnsi="Arial" w:cs="Arial"/>
          <w:sz w:val="19"/>
          <w:szCs w:val="19"/>
          <w:lang w:bidi="fr-CA"/>
        </w:rPr>
        <w:t xml:space="preserve"> d’</w:t>
      </w:r>
      <w:r w:rsidRPr="008F36EB">
        <w:rPr>
          <w:rFonts w:ascii="Arial" w:eastAsia="Arial" w:hAnsi="Arial" w:cs="Arial"/>
          <w:i/>
          <w:sz w:val="19"/>
          <w:szCs w:val="19"/>
          <w:lang w:bidi="fr-CA"/>
        </w:rPr>
        <w:t>Allstream</w:t>
      </w:r>
      <w:r w:rsidRPr="008F36EB">
        <w:rPr>
          <w:rFonts w:ascii="Arial" w:eastAsia="Arial" w:hAnsi="Arial" w:cs="Arial"/>
          <w:sz w:val="19"/>
          <w:szCs w:val="19"/>
          <w:lang w:bidi="fr-CA"/>
        </w:rPr>
        <w:t xml:space="preserve"> (seul le trafic de gestion retourne vers </w:t>
      </w:r>
      <w:r w:rsidRPr="008F36EB">
        <w:rPr>
          <w:rFonts w:ascii="Arial" w:eastAsia="Arial" w:hAnsi="Arial" w:cs="Arial"/>
          <w:i/>
          <w:sz w:val="19"/>
          <w:szCs w:val="19"/>
          <w:lang w:bidi="fr-CA"/>
        </w:rPr>
        <w:t>IT CloudView</w:t>
      </w:r>
      <w:r w:rsidRPr="008F36EB">
        <w:rPr>
          <w:rFonts w:ascii="Arial" w:eastAsia="Arial" w:hAnsi="Arial" w:cs="Arial"/>
          <w:sz w:val="19"/>
          <w:szCs w:val="19"/>
          <w:lang w:bidi="fr-CA"/>
        </w:rPr>
        <w:t xml:space="preserve"> d’</w:t>
      </w:r>
      <w:r w:rsidRPr="008F36EB">
        <w:rPr>
          <w:rFonts w:ascii="Arial" w:eastAsia="Arial" w:hAnsi="Arial" w:cs="Arial"/>
          <w:i/>
          <w:sz w:val="19"/>
          <w:szCs w:val="19"/>
          <w:lang w:bidi="fr-CA"/>
        </w:rPr>
        <w:t>Allstream</w:t>
      </w:r>
      <w:r w:rsidRPr="008F36EB">
        <w:rPr>
          <w:rFonts w:ascii="Arial" w:eastAsia="Arial" w:hAnsi="Arial" w:cs="Arial"/>
          <w:sz w:val="19"/>
          <w:szCs w:val="19"/>
          <w:lang w:bidi="fr-CA"/>
        </w:rPr>
        <w:t xml:space="preserve">), mais est envoyé à la liaison de </w:t>
      </w:r>
      <w:r w:rsidRPr="008F36EB">
        <w:rPr>
          <w:rFonts w:ascii="Arial" w:eastAsia="Arial" w:hAnsi="Arial" w:cs="Arial"/>
          <w:i/>
          <w:sz w:val="19"/>
          <w:szCs w:val="19"/>
          <w:lang w:bidi="fr-CA"/>
        </w:rPr>
        <w:t>réseau étendu</w:t>
      </w:r>
      <w:r w:rsidRPr="008F36EB">
        <w:rPr>
          <w:rFonts w:ascii="Arial" w:eastAsia="Arial" w:hAnsi="Arial" w:cs="Arial"/>
          <w:sz w:val="19"/>
          <w:szCs w:val="19"/>
          <w:lang w:bidi="fr-CA"/>
        </w:rPr>
        <w:t xml:space="preserve"> locale conformément à sa configuration locale.  </w:t>
      </w:r>
    </w:p>
    <w:p w14:paraId="6BDD8A75" w14:textId="146EC654" w:rsidR="00BD21CA" w:rsidRPr="001244D9" w:rsidRDefault="00BD21CA" w:rsidP="006239B8">
      <w:pPr>
        <w:pStyle w:val="ListParagraph"/>
        <w:tabs>
          <w:tab w:val="left" w:pos="-1440"/>
          <w:tab w:val="left" w:pos="-720"/>
        </w:tabs>
        <w:suppressAutoHyphens/>
        <w:spacing w:after="0"/>
        <w:ind w:left="1440" w:hanging="539"/>
        <w:jc w:val="both"/>
        <w:rPr>
          <w:rFonts w:ascii="Arial" w:hAnsi="Arial" w:cs="Arial"/>
          <w:sz w:val="19"/>
          <w:szCs w:val="19"/>
        </w:rPr>
      </w:pPr>
      <w:r w:rsidRPr="008F36EB">
        <w:rPr>
          <w:rFonts w:ascii="Arial" w:eastAsia="Arial" w:hAnsi="Arial" w:cs="Arial"/>
          <w:sz w:val="19"/>
          <w:szCs w:val="19"/>
          <w:lang w:val="fr-CA" w:bidi="fr-CA"/>
        </w:rPr>
        <w:t xml:space="preserve"> </w:t>
      </w:r>
    </w:p>
    <w:p w14:paraId="30DFBF24" w14:textId="1A7939FD" w:rsidR="0029216E" w:rsidRPr="001244D9" w:rsidRDefault="00107857" w:rsidP="006239B8">
      <w:pPr>
        <w:pStyle w:val="ListParagraph"/>
        <w:numPr>
          <w:ilvl w:val="1"/>
          <w:numId w:val="27"/>
        </w:numPr>
        <w:tabs>
          <w:tab w:val="left" w:pos="-1440"/>
          <w:tab w:val="left" w:pos="-720"/>
        </w:tabs>
        <w:suppressAutoHyphens/>
        <w:spacing w:after="0"/>
        <w:ind w:left="868" w:hanging="539"/>
        <w:jc w:val="both"/>
        <w:rPr>
          <w:rFonts w:ascii="Arial" w:hAnsi="Arial" w:cs="Arial"/>
          <w:sz w:val="19"/>
          <w:szCs w:val="19"/>
        </w:rPr>
      </w:pPr>
      <w:r w:rsidRPr="001244D9">
        <w:rPr>
          <w:rFonts w:ascii="Arial" w:eastAsia="Arial" w:hAnsi="Arial" w:cs="Arial"/>
          <w:sz w:val="19"/>
          <w:szCs w:val="19"/>
          <w:lang w:val="fr-CA" w:bidi="fr-CA"/>
        </w:rPr>
        <w:t xml:space="preserve">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est responsable de la conception et de la gestion de son réseau, y compris, mais sans s</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y limiter, du système 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adressage IP, de la gestion de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accès au </w:t>
      </w:r>
      <w:r w:rsidRPr="001244D9">
        <w:rPr>
          <w:rFonts w:ascii="Arial" w:eastAsia="Arial" w:hAnsi="Arial" w:cs="Arial"/>
          <w:i/>
          <w:sz w:val="19"/>
          <w:szCs w:val="19"/>
          <w:lang w:val="fr-CA" w:bidi="fr-CA"/>
        </w:rPr>
        <w:t>réseau étendu</w:t>
      </w:r>
      <w:r w:rsidRPr="001244D9">
        <w:rPr>
          <w:rFonts w:ascii="Arial" w:eastAsia="Arial" w:hAnsi="Arial" w:cs="Arial"/>
          <w:sz w:val="19"/>
          <w:szCs w:val="19"/>
          <w:lang w:val="fr-CA" w:bidi="fr-CA"/>
        </w:rPr>
        <w:t xml:space="preserve">, du câblage, des fils et du montage et du routage IP.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peut acheter des services professionnels d’</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service de consultation d’Allstream</w:t>
      </w:r>
      <w:r w:rsidR="00F17A04">
        <w:rPr>
          <w:rFonts w:ascii="Arial" w:eastAsia="Arial" w:hAnsi="Arial" w:cs="Arial"/>
          <w:sz w:val="19"/>
          <w:szCs w:val="19"/>
          <w:lang w:val="fr-CA" w:bidi="fr-CA"/>
        </w:rPr>
        <w:t> </w:t>
      </w:r>
      <w:r w:rsidRPr="001244D9">
        <w:rPr>
          <w:rFonts w:ascii="Arial" w:eastAsia="Arial" w:hAnsi="Arial" w:cs="Arial"/>
          <w:sz w:val="19"/>
          <w:szCs w:val="19"/>
          <w:lang w:val="fr-CA" w:bidi="fr-CA"/>
        </w:rPr>
        <w:t>») afin 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obtenir de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aide pour la conception, la planification, la mise à niveau, les modifications et le déploiement de tout élément lié au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dépassant le cadre de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énoncé des travaux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énoncé des travaux</w:t>
      </w:r>
      <w:r w:rsidR="00F17A04">
        <w:rPr>
          <w:rFonts w:ascii="Arial" w:eastAsia="Arial" w:hAnsi="Arial" w:cs="Arial"/>
          <w:sz w:val="19"/>
          <w:szCs w:val="19"/>
          <w:lang w:val="fr-CA" w:bidi="fr-CA"/>
        </w:rPr>
        <w:t> </w:t>
      </w:r>
      <w:r w:rsidRPr="001244D9">
        <w:rPr>
          <w:rFonts w:ascii="Arial" w:eastAsia="Arial" w:hAnsi="Arial" w:cs="Arial"/>
          <w:sz w:val="19"/>
          <w:szCs w:val="19"/>
          <w:lang w:val="fr-CA" w:bidi="fr-CA"/>
        </w:rPr>
        <w:t>») standard fourni.</w:t>
      </w:r>
    </w:p>
    <w:p w14:paraId="01D5C1CF" w14:textId="77777777" w:rsidR="0029216E" w:rsidRPr="001244D9" w:rsidRDefault="0029216E" w:rsidP="006239B8">
      <w:pPr>
        <w:pStyle w:val="ListParagraph"/>
        <w:tabs>
          <w:tab w:val="left" w:pos="-1440"/>
          <w:tab w:val="left" w:pos="-720"/>
        </w:tabs>
        <w:suppressAutoHyphens/>
        <w:spacing w:after="0"/>
        <w:ind w:left="1155" w:hanging="539"/>
        <w:jc w:val="both"/>
        <w:rPr>
          <w:rFonts w:ascii="Arial" w:hAnsi="Arial" w:cs="Arial"/>
          <w:sz w:val="19"/>
          <w:szCs w:val="19"/>
        </w:rPr>
      </w:pPr>
    </w:p>
    <w:p w14:paraId="76023336" w14:textId="72DD1803" w:rsidR="00641EDF" w:rsidRPr="008F36EB" w:rsidRDefault="008B35D7" w:rsidP="006239B8">
      <w:pPr>
        <w:pStyle w:val="ListParagraph"/>
        <w:numPr>
          <w:ilvl w:val="1"/>
          <w:numId w:val="27"/>
        </w:numPr>
        <w:tabs>
          <w:tab w:val="left" w:pos="-1440"/>
          <w:tab w:val="left" w:pos="-720"/>
        </w:tabs>
        <w:suppressAutoHyphens/>
        <w:spacing w:after="0"/>
        <w:ind w:left="900" w:hanging="539"/>
        <w:jc w:val="both"/>
        <w:rPr>
          <w:rFonts w:ascii="Arial" w:hAnsi="Arial" w:cs="Arial"/>
          <w:sz w:val="19"/>
          <w:szCs w:val="19"/>
        </w:rPr>
      </w:pPr>
      <w:r w:rsidRPr="008F36EB">
        <w:rPr>
          <w:rFonts w:ascii="Arial" w:eastAsia="Arial" w:hAnsi="Arial" w:cs="Arial"/>
          <w:sz w:val="19"/>
          <w:szCs w:val="19"/>
          <w:lang w:val="fr-CA" w:bidi="fr-CA"/>
        </w:rPr>
        <w:t xml:space="preserve">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reconnaît que, sans accès au </w:t>
      </w:r>
      <w:r w:rsidRPr="008F36EB">
        <w:rPr>
          <w:rFonts w:ascii="Arial" w:eastAsia="Arial" w:hAnsi="Arial" w:cs="Arial"/>
          <w:i/>
          <w:sz w:val="19"/>
          <w:szCs w:val="19"/>
          <w:lang w:val="fr-CA" w:bidi="fr-CA"/>
        </w:rPr>
        <w:t>tableau de bord</w:t>
      </w:r>
      <w:r w:rsidRPr="008F36EB">
        <w:rPr>
          <w:rFonts w:ascii="Arial" w:eastAsia="Arial" w:hAnsi="Arial" w:cs="Arial"/>
          <w:sz w:val="19"/>
          <w:szCs w:val="19"/>
          <w:lang w:val="fr-CA" w:bidi="fr-CA"/>
        </w:rPr>
        <w:t xml:space="preserve"> ni d’</w:t>
      </w:r>
      <w:r w:rsidRPr="008F36EB">
        <w:rPr>
          <w:rFonts w:ascii="Arial" w:eastAsia="Arial" w:hAnsi="Arial" w:cs="Arial"/>
          <w:i/>
          <w:sz w:val="19"/>
          <w:szCs w:val="19"/>
          <w:lang w:val="fr-CA" w:bidi="fr-CA"/>
        </w:rPr>
        <w:t>accès superviseur de base</w:t>
      </w:r>
      <w:r w:rsidRPr="008F36EB">
        <w:rPr>
          <w:rFonts w:ascii="Arial" w:eastAsia="Arial" w:hAnsi="Arial" w:cs="Arial"/>
          <w:sz w:val="19"/>
          <w:szCs w:val="19"/>
          <w:lang w:val="fr-CA" w:bidi="fr-CA"/>
        </w:rPr>
        <w:t xml:space="preserve">, aucune modification ne peut être enregistrée dans le </w:t>
      </w:r>
      <w:r w:rsidRPr="008F36EB">
        <w:rPr>
          <w:rFonts w:ascii="Arial" w:eastAsia="Arial" w:hAnsi="Arial" w:cs="Arial"/>
          <w:i/>
          <w:sz w:val="19"/>
          <w:szCs w:val="19"/>
          <w:lang w:val="fr-CA" w:bidi="fr-CA"/>
        </w:rPr>
        <w:t>tableau de bord</w:t>
      </w:r>
      <w:r w:rsidRPr="008F36EB">
        <w:rPr>
          <w:rFonts w:ascii="Arial" w:eastAsia="Arial" w:hAnsi="Arial" w:cs="Arial"/>
          <w:sz w:val="19"/>
          <w:szCs w:val="19"/>
          <w:lang w:val="fr-CA" w:bidi="fr-CA"/>
        </w:rPr>
        <w:t xml:space="preserve">. Toutes les modifications doivent être demandées à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au moyen de l’ouverture d’un billet et sont payantes. L’</w:t>
      </w:r>
      <w:r w:rsidRPr="008F36EB">
        <w:rPr>
          <w:rFonts w:ascii="Arial" w:eastAsia="Arial" w:hAnsi="Arial" w:cs="Arial"/>
          <w:i/>
          <w:sz w:val="19"/>
          <w:szCs w:val="19"/>
          <w:lang w:val="fr-CA" w:bidi="fr-CA"/>
        </w:rPr>
        <w:t xml:space="preserve">accès superviseur de base </w:t>
      </w:r>
      <w:r w:rsidRPr="008F36EB">
        <w:rPr>
          <w:rFonts w:ascii="Arial" w:eastAsia="Arial" w:hAnsi="Arial" w:cs="Arial"/>
          <w:sz w:val="19"/>
          <w:szCs w:val="19"/>
          <w:lang w:val="fr-CA" w:bidi="fr-CA"/>
        </w:rPr>
        <w:t xml:space="preserve">offre la possibilité de gérer, s’il y a lieu, l’accès utilisateur </w:t>
      </w:r>
      <w:r w:rsidRPr="008F36EB">
        <w:rPr>
          <w:rFonts w:ascii="Arial" w:eastAsia="Arial" w:hAnsi="Arial" w:cs="Arial"/>
          <w:i/>
          <w:sz w:val="19"/>
          <w:szCs w:val="19"/>
          <w:lang w:val="fr-CA" w:bidi="fr-CA"/>
        </w:rPr>
        <w:t>RPV</w:t>
      </w:r>
      <w:r w:rsidRPr="008F36EB">
        <w:rPr>
          <w:rFonts w:ascii="Arial" w:eastAsia="Arial" w:hAnsi="Arial" w:cs="Arial"/>
          <w:sz w:val="19"/>
          <w:szCs w:val="19"/>
          <w:lang w:val="fr-CA" w:bidi="fr-CA"/>
        </w:rPr>
        <w:t xml:space="preserve">, l’accès Wi-Fi invité et l’accès à la </w:t>
      </w:r>
      <w:r w:rsidRPr="008F36EB">
        <w:rPr>
          <w:rFonts w:ascii="Arial" w:eastAsia="Arial" w:hAnsi="Arial" w:cs="Arial"/>
          <w:i/>
          <w:sz w:val="19"/>
          <w:szCs w:val="19"/>
          <w:lang w:val="fr-CA" w:bidi="fr-CA"/>
        </w:rPr>
        <w:t>gestion des appareils</w:t>
      </w:r>
      <w:r w:rsidRPr="008F36EB">
        <w:rPr>
          <w:rFonts w:ascii="Arial" w:eastAsia="Arial" w:hAnsi="Arial" w:cs="Arial"/>
          <w:sz w:val="19"/>
          <w:szCs w:val="19"/>
          <w:lang w:val="fr-CA" w:bidi="fr-CA"/>
        </w:rPr>
        <w:t xml:space="preserve">. Une formation pouvant durer jusqu’à </w:t>
      </w:r>
      <w:r w:rsidR="00215FB4">
        <w:rPr>
          <w:rFonts w:ascii="Arial" w:eastAsia="Arial" w:hAnsi="Arial" w:cs="Arial"/>
          <w:sz w:val="19"/>
          <w:szCs w:val="19"/>
          <w:lang w:val="fr-CA" w:bidi="fr-CA"/>
        </w:rPr>
        <w:t>trente (</w:t>
      </w:r>
      <w:r w:rsidRPr="008F36EB">
        <w:rPr>
          <w:rFonts w:ascii="Arial" w:eastAsia="Arial" w:hAnsi="Arial" w:cs="Arial"/>
          <w:sz w:val="19"/>
          <w:szCs w:val="19"/>
          <w:lang w:val="fr-CA" w:bidi="fr-CA"/>
        </w:rPr>
        <w:t>30</w:t>
      </w:r>
      <w:r w:rsidR="00215FB4">
        <w:rPr>
          <w:rFonts w:ascii="Arial" w:eastAsia="Arial" w:hAnsi="Arial" w:cs="Arial"/>
          <w:sz w:val="19"/>
          <w:szCs w:val="19"/>
          <w:lang w:val="fr-CA" w:bidi="fr-CA"/>
        </w:rPr>
        <w:t>)</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minutes est offerte à l</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 xml:space="preserve">administrateur informatique </w:t>
      </w:r>
      <w:r w:rsidRPr="008F36EB">
        <w:rPr>
          <w:rFonts w:ascii="Arial" w:eastAsia="Arial" w:hAnsi="Arial" w:cs="Arial"/>
          <w:sz w:val="19"/>
          <w:szCs w:val="19"/>
          <w:lang w:val="fr-CA" w:bidi="fr-CA"/>
        </w:rPr>
        <w:t xml:space="preserve">du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w:t>
      </w:r>
      <w:r w:rsidRPr="00EE17B0">
        <w:rPr>
          <w:rFonts w:ascii="Arial" w:eastAsia="Arial" w:hAnsi="Arial" w:cs="Arial"/>
          <w:i/>
          <w:iCs/>
          <w:sz w:val="19"/>
          <w:szCs w:val="19"/>
          <w:lang w:val="fr-CA" w:bidi="fr-CA"/>
        </w:rPr>
        <w:t>aucun accès</w:t>
      </w:r>
      <w:r w:rsidRPr="008F36EB">
        <w:rPr>
          <w:rFonts w:ascii="Arial" w:eastAsia="Arial" w:hAnsi="Arial" w:cs="Arial"/>
          <w:sz w:val="19"/>
          <w:szCs w:val="19"/>
          <w:lang w:val="fr-CA" w:bidi="fr-CA"/>
        </w:rPr>
        <w:t xml:space="preserve"> au </w:t>
      </w:r>
      <w:r w:rsidRPr="00EE17B0">
        <w:rPr>
          <w:rFonts w:ascii="Arial" w:eastAsia="Arial" w:hAnsi="Arial" w:cs="Arial"/>
          <w:i/>
          <w:iCs/>
          <w:sz w:val="19"/>
          <w:szCs w:val="19"/>
          <w:lang w:val="fr-CA" w:bidi="fr-CA"/>
        </w:rPr>
        <w:t>tableau de bord</w:t>
      </w:r>
      <w:r w:rsidRPr="008F36EB">
        <w:rPr>
          <w:rFonts w:ascii="Arial" w:eastAsia="Arial" w:hAnsi="Arial" w:cs="Arial"/>
          <w:sz w:val="19"/>
          <w:szCs w:val="19"/>
          <w:lang w:val="fr-CA" w:bidi="fr-CA"/>
        </w:rPr>
        <w:t>) ou jusqu</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à </w:t>
      </w:r>
      <w:r w:rsidR="008404C5">
        <w:rPr>
          <w:rFonts w:ascii="Arial" w:eastAsia="Arial" w:hAnsi="Arial" w:cs="Arial"/>
          <w:sz w:val="19"/>
          <w:szCs w:val="19"/>
          <w:lang w:val="fr-CA" w:bidi="fr-CA"/>
        </w:rPr>
        <w:t>trois (</w:t>
      </w:r>
      <w:r w:rsidRPr="008F36EB">
        <w:rPr>
          <w:rFonts w:ascii="Arial" w:eastAsia="Arial" w:hAnsi="Arial" w:cs="Arial"/>
          <w:sz w:val="19"/>
          <w:szCs w:val="19"/>
          <w:lang w:val="fr-CA" w:bidi="fr-CA"/>
        </w:rPr>
        <w:t>3</w:t>
      </w:r>
      <w:r w:rsidR="008404C5">
        <w:rPr>
          <w:rFonts w:ascii="Arial" w:eastAsia="Arial" w:hAnsi="Arial" w:cs="Arial"/>
          <w:sz w:val="19"/>
          <w:szCs w:val="19"/>
          <w:lang w:val="fr-CA" w:bidi="fr-CA"/>
        </w:rPr>
        <w:t>)</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 xml:space="preserve">heures en fonction du </w:t>
      </w:r>
      <w:r w:rsidRPr="008F36EB">
        <w:rPr>
          <w:rFonts w:ascii="Arial" w:eastAsia="Arial" w:hAnsi="Arial" w:cs="Arial"/>
          <w:i/>
          <w:sz w:val="19"/>
          <w:szCs w:val="19"/>
          <w:lang w:val="fr-CA" w:bidi="fr-CA"/>
        </w:rPr>
        <w:t>module</w:t>
      </w:r>
      <w:r w:rsidRPr="008F36EB">
        <w:rPr>
          <w:rFonts w:ascii="Arial" w:eastAsia="Arial" w:hAnsi="Arial" w:cs="Arial"/>
          <w:sz w:val="19"/>
          <w:szCs w:val="19"/>
          <w:lang w:val="fr-CA" w:bidi="fr-CA"/>
        </w:rPr>
        <w:t xml:space="preserve"> acheté (</w:t>
      </w:r>
      <w:r w:rsidRPr="008F36EB">
        <w:rPr>
          <w:rFonts w:ascii="Arial" w:eastAsia="Arial" w:hAnsi="Arial" w:cs="Arial"/>
          <w:i/>
          <w:sz w:val="19"/>
          <w:szCs w:val="19"/>
          <w:lang w:val="fr-CA" w:bidi="fr-CA"/>
        </w:rPr>
        <w:t>accès superviseur de base</w:t>
      </w:r>
      <w:r w:rsidRPr="008F36EB">
        <w:rPr>
          <w:rFonts w:ascii="Arial" w:eastAsia="Arial" w:hAnsi="Arial" w:cs="Arial"/>
          <w:sz w:val="19"/>
          <w:szCs w:val="19"/>
          <w:lang w:val="fr-CA" w:bidi="fr-CA"/>
        </w:rPr>
        <w:t xml:space="preserve">) par le biais d’une formation Web à distance respectivement (des enregistrements seront disponibles). De la formation superviseur additionnelle peut être achetée moyennant des frais supplémentaires.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ayant l’</w:t>
      </w:r>
      <w:r w:rsidRPr="008F36EB">
        <w:rPr>
          <w:rFonts w:ascii="Arial" w:eastAsia="Arial" w:hAnsi="Arial" w:cs="Arial"/>
          <w:i/>
          <w:sz w:val="19"/>
          <w:szCs w:val="19"/>
          <w:lang w:val="fr-CA" w:bidi="fr-CA"/>
        </w:rPr>
        <w:t>accès superviseur de base</w:t>
      </w:r>
      <w:r w:rsidRPr="008F36EB">
        <w:rPr>
          <w:rFonts w:ascii="Arial" w:eastAsia="Arial" w:hAnsi="Arial" w:cs="Arial"/>
          <w:sz w:val="19"/>
          <w:szCs w:val="19"/>
          <w:lang w:val="fr-CA" w:bidi="fr-CA"/>
        </w:rPr>
        <w:t xml:space="preserve"> bénéficiera également de </w:t>
      </w:r>
      <w:r w:rsidR="008404C5">
        <w:rPr>
          <w:rFonts w:ascii="Arial" w:eastAsia="Arial" w:hAnsi="Arial" w:cs="Arial"/>
          <w:sz w:val="19"/>
          <w:szCs w:val="19"/>
          <w:lang w:val="fr-CA" w:bidi="fr-CA"/>
        </w:rPr>
        <w:t>deux heures et demie (</w:t>
      </w:r>
      <w:r w:rsidRPr="008F36EB">
        <w:rPr>
          <w:rFonts w:ascii="Arial" w:eastAsia="Arial" w:hAnsi="Arial" w:cs="Arial"/>
          <w:sz w:val="19"/>
          <w:szCs w:val="19"/>
          <w:lang w:val="fr-CA" w:bidi="fr-CA"/>
        </w:rPr>
        <w:t>2,5</w:t>
      </w:r>
      <w:r w:rsidR="008F1BE3">
        <w:rPr>
          <w:rFonts w:ascii="Arial" w:eastAsia="Arial" w:hAnsi="Arial" w:cs="Arial"/>
          <w:sz w:val="19"/>
          <w:szCs w:val="19"/>
          <w:lang w:val="fr-CA" w:bidi="fr-CA"/>
        </w:rPr>
        <w:t> heures</w:t>
      </w:r>
      <w:r w:rsidR="008404C5">
        <w:rPr>
          <w:rFonts w:ascii="Arial" w:eastAsia="Arial" w:hAnsi="Arial" w:cs="Arial"/>
          <w:sz w:val="19"/>
          <w:szCs w:val="19"/>
          <w:lang w:val="fr-CA" w:bidi="fr-CA"/>
        </w:rPr>
        <w:t>)</w:t>
      </w:r>
      <w:r w:rsidRPr="008F36EB">
        <w:rPr>
          <w:rFonts w:ascii="Arial" w:eastAsia="Arial" w:hAnsi="Arial" w:cs="Arial"/>
          <w:sz w:val="19"/>
          <w:szCs w:val="19"/>
          <w:lang w:val="fr-CA" w:bidi="fr-CA"/>
        </w:rPr>
        <w:t xml:space="preserve">, respectivement </w:t>
      </w:r>
      <w:r w:rsidR="008404C5">
        <w:rPr>
          <w:rFonts w:ascii="Arial" w:eastAsia="Arial" w:hAnsi="Arial" w:cs="Arial"/>
          <w:sz w:val="19"/>
          <w:szCs w:val="19"/>
          <w:lang w:val="fr-CA" w:bidi="fr-CA"/>
        </w:rPr>
        <w:t>cinq (</w:t>
      </w:r>
      <w:r w:rsidRPr="008F36EB">
        <w:rPr>
          <w:rFonts w:ascii="Arial" w:eastAsia="Arial" w:hAnsi="Arial" w:cs="Arial"/>
          <w:sz w:val="19"/>
          <w:szCs w:val="19"/>
          <w:lang w:val="fr-CA" w:bidi="fr-CA"/>
        </w:rPr>
        <w:t>5</w:t>
      </w:r>
      <w:r w:rsidR="008404C5">
        <w:rPr>
          <w:rFonts w:ascii="Arial" w:eastAsia="Arial" w:hAnsi="Arial" w:cs="Arial"/>
          <w:sz w:val="19"/>
          <w:szCs w:val="19"/>
          <w:lang w:val="fr-CA" w:bidi="fr-CA"/>
        </w:rPr>
        <w:t>)</w:t>
      </w:r>
      <w:r w:rsidR="006239B8">
        <w:rPr>
          <w:rFonts w:ascii="Arial" w:eastAsia="Arial" w:hAnsi="Arial" w:cs="Arial"/>
          <w:sz w:val="19"/>
          <w:szCs w:val="19"/>
          <w:lang w:val="fr-CA" w:bidi="fr-CA"/>
        </w:rPr>
        <w:t> </w:t>
      </w:r>
      <w:r w:rsidRPr="008F36EB">
        <w:rPr>
          <w:rFonts w:ascii="Arial" w:eastAsia="Arial" w:hAnsi="Arial" w:cs="Arial"/>
          <w:sz w:val="19"/>
          <w:szCs w:val="19"/>
          <w:lang w:val="fr-CA" w:bidi="fr-CA"/>
        </w:rPr>
        <w:t xml:space="preserve">heures, de formation complémentaire par an pour le </w:t>
      </w:r>
      <w:r w:rsidRPr="008F36EB">
        <w:rPr>
          <w:rFonts w:ascii="Arial" w:eastAsia="Arial" w:hAnsi="Arial" w:cs="Arial"/>
          <w:i/>
          <w:sz w:val="19"/>
          <w:szCs w:val="19"/>
          <w:lang w:val="fr-CA" w:bidi="fr-CA"/>
        </w:rPr>
        <w:t>service</w:t>
      </w:r>
      <w:r w:rsidRPr="008F36EB">
        <w:rPr>
          <w:rFonts w:ascii="Arial" w:eastAsia="Arial" w:hAnsi="Arial" w:cs="Arial"/>
          <w:sz w:val="19"/>
          <w:szCs w:val="19"/>
          <w:lang w:val="fr-CA" w:bidi="fr-CA"/>
        </w:rPr>
        <w:t xml:space="preserve">, en fonction du nombre de </w:t>
      </w:r>
      <w:r w:rsidRPr="008F36EB">
        <w:rPr>
          <w:rFonts w:ascii="Arial" w:eastAsia="Arial" w:hAnsi="Arial" w:cs="Arial"/>
          <w:i/>
          <w:sz w:val="19"/>
          <w:szCs w:val="19"/>
          <w:lang w:val="fr-CA" w:bidi="fr-CA"/>
        </w:rPr>
        <w:t>modules</w:t>
      </w:r>
      <w:r w:rsidRPr="008F36EB">
        <w:rPr>
          <w:rFonts w:ascii="Arial" w:eastAsia="Arial" w:hAnsi="Arial" w:cs="Arial"/>
          <w:sz w:val="19"/>
          <w:szCs w:val="19"/>
          <w:lang w:val="fr-CA" w:bidi="fr-CA"/>
        </w:rPr>
        <w:t xml:space="preserve"> achetés.</w:t>
      </w:r>
    </w:p>
    <w:p w14:paraId="08E0CEBF" w14:textId="77777777" w:rsidR="00002731" w:rsidRPr="008F36EB" w:rsidRDefault="00002731" w:rsidP="006239B8">
      <w:pPr>
        <w:pStyle w:val="ListParagraph"/>
        <w:ind w:left="900" w:hanging="539"/>
        <w:rPr>
          <w:rFonts w:ascii="Arial" w:hAnsi="Arial" w:cs="Arial"/>
          <w:sz w:val="19"/>
          <w:szCs w:val="19"/>
        </w:rPr>
      </w:pPr>
    </w:p>
    <w:p w14:paraId="1498A942" w14:textId="3D46317C" w:rsidR="00641EDF" w:rsidRPr="001244D9" w:rsidRDefault="001E5988" w:rsidP="006239B8">
      <w:pPr>
        <w:pStyle w:val="ListParagraph"/>
        <w:numPr>
          <w:ilvl w:val="1"/>
          <w:numId w:val="27"/>
        </w:numPr>
        <w:tabs>
          <w:tab w:val="left" w:pos="-1440"/>
          <w:tab w:val="left" w:pos="-720"/>
        </w:tabs>
        <w:suppressAutoHyphens/>
        <w:spacing w:after="0"/>
        <w:ind w:left="900" w:hanging="539"/>
        <w:jc w:val="both"/>
        <w:rPr>
          <w:rFonts w:ascii="Arial" w:hAnsi="Arial" w:cs="Arial"/>
          <w:sz w:val="19"/>
          <w:szCs w:val="19"/>
        </w:rPr>
      </w:pPr>
      <w:r w:rsidRPr="001244D9">
        <w:rPr>
          <w:rFonts w:ascii="Arial" w:eastAsia="Arial" w:hAnsi="Arial" w:cs="Arial"/>
          <w:sz w:val="19"/>
          <w:szCs w:val="19"/>
          <w:lang w:val="fr-CA" w:bidi="fr-CA"/>
        </w:rPr>
        <w:t>L’</w:t>
      </w:r>
      <w:r w:rsidRPr="001244D9">
        <w:rPr>
          <w:rFonts w:ascii="Arial" w:eastAsia="Arial" w:hAnsi="Arial" w:cs="Arial"/>
          <w:i/>
          <w:sz w:val="19"/>
          <w:szCs w:val="19"/>
          <w:lang w:val="fr-CA" w:bidi="fr-CA"/>
        </w:rPr>
        <w:t xml:space="preserve">accès superviseur complet </w:t>
      </w:r>
      <w:r w:rsidRPr="001244D9">
        <w:rPr>
          <w:rFonts w:ascii="Arial" w:eastAsia="Arial" w:hAnsi="Arial" w:cs="Arial"/>
          <w:sz w:val="19"/>
          <w:szCs w:val="19"/>
          <w:lang w:val="fr-CA" w:bidi="fr-CA"/>
        </w:rPr>
        <w:t xml:space="preserve">offre la possibilité d’apporter des modifications sur le </w:t>
      </w:r>
      <w:r w:rsidRPr="001244D9">
        <w:rPr>
          <w:rFonts w:ascii="Arial" w:eastAsia="Arial" w:hAnsi="Arial" w:cs="Arial"/>
          <w:i/>
          <w:sz w:val="19"/>
          <w:szCs w:val="19"/>
          <w:lang w:val="fr-CA" w:bidi="fr-CA"/>
        </w:rPr>
        <w:t>tableau de bord</w:t>
      </w:r>
      <w:r w:rsidRPr="001244D9">
        <w:rPr>
          <w:rFonts w:ascii="Arial" w:eastAsia="Arial" w:hAnsi="Arial" w:cs="Arial"/>
          <w:sz w:val="19"/>
          <w:szCs w:val="19"/>
          <w:lang w:val="fr-CA" w:bidi="fr-CA"/>
        </w:rPr>
        <w:t xml:space="preserve">. Les </w:t>
      </w:r>
      <w:r w:rsidRPr="001244D9">
        <w:rPr>
          <w:rFonts w:ascii="Arial" w:eastAsia="Arial" w:hAnsi="Arial" w:cs="Arial"/>
          <w:i/>
          <w:sz w:val="19"/>
          <w:szCs w:val="19"/>
          <w:lang w:val="fr-CA" w:bidi="fr-CA"/>
        </w:rPr>
        <w:t>clients</w:t>
      </w:r>
      <w:r w:rsidRPr="001244D9">
        <w:rPr>
          <w:rFonts w:ascii="Arial" w:eastAsia="Arial" w:hAnsi="Arial" w:cs="Arial"/>
          <w:sz w:val="19"/>
          <w:szCs w:val="19"/>
          <w:lang w:val="fr-CA" w:bidi="fr-CA"/>
        </w:rPr>
        <w:t xml:space="preserve"> se procurant l’option d’</w:t>
      </w:r>
      <w:r w:rsidRPr="001244D9">
        <w:rPr>
          <w:rFonts w:ascii="Arial" w:eastAsia="Arial" w:hAnsi="Arial" w:cs="Arial"/>
          <w:i/>
          <w:sz w:val="19"/>
          <w:szCs w:val="19"/>
          <w:lang w:val="fr-CA" w:bidi="fr-CA"/>
        </w:rPr>
        <w:t>accès superviseur complet</w:t>
      </w:r>
      <w:r w:rsidRPr="001244D9">
        <w:rPr>
          <w:rFonts w:ascii="Arial" w:eastAsia="Arial" w:hAnsi="Arial" w:cs="Arial"/>
          <w:sz w:val="19"/>
          <w:szCs w:val="19"/>
          <w:lang w:val="fr-CA" w:bidi="fr-CA"/>
        </w:rPr>
        <w:t xml:space="preserve"> doivent signer l’addenda supplémentaire d</w:t>
      </w:r>
      <w:r w:rsidR="00F17A04">
        <w:rPr>
          <w:rFonts w:ascii="Arial" w:eastAsia="Arial" w:hAnsi="Arial" w:cs="Arial"/>
          <w:sz w:val="19"/>
          <w:szCs w:val="19"/>
          <w:lang w:val="fr-CA" w:bidi="fr-CA"/>
        </w:rPr>
        <w:t>’</w:t>
      </w:r>
      <w:r w:rsidRPr="001244D9">
        <w:rPr>
          <w:rFonts w:ascii="Arial" w:eastAsia="Arial" w:hAnsi="Arial" w:cs="Arial"/>
          <w:i/>
          <w:sz w:val="19"/>
          <w:szCs w:val="19"/>
          <w:lang w:val="fr-CA" w:bidi="fr-CA"/>
        </w:rPr>
        <w:t>accès superviseur complet IT CLoudView</w:t>
      </w:r>
      <w:r w:rsidRPr="001244D9">
        <w:rPr>
          <w:rFonts w:ascii="Arial" w:eastAsia="Arial" w:hAnsi="Arial" w:cs="Arial"/>
          <w:sz w:val="19"/>
          <w:szCs w:val="19"/>
          <w:lang w:val="fr-CA" w:bidi="fr-CA"/>
        </w:rPr>
        <w:t xml:space="preserve"> d’</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w:t>
      </w:r>
      <w:r w:rsidRPr="00EE17B0">
        <w:rPr>
          <w:rFonts w:ascii="Arial" w:eastAsia="Arial" w:hAnsi="Arial" w:cs="Arial"/>
          <w:i/>
          <w:iCs/>
          <w:sz w:val="19"/>
          <w:szCs w:val="19"/>
          <w:lang w:val="fr-CA" w:bidi="fr-CA"/>
        </w:rPr>
        <w:t>Allstream</w:t>
      </w:r>
      <w:r w:rsidRPr="001244D9">
        <w:rPr>
          <w:rFonts w:ascii="Arial" w:eastAsia="Arial" w:hAnsi="Arial" w:cs="Arial"/>
          <w:sz w:val="19"/>
          <w:szCs w:val="19"/>
          <w:lang w:val="fr-CA" w:bidi="fr-CA"/>
        </w:rPr>
        <w:t xml:space="preserve"> offrira une formation à l</w:t>
      </w:r>
      <w:r w:rsidR="00F17A04">
        <w:rPr>
          <w:rFonts w:ascii="Arial" w:eastAsia="Arial" w:hAnsi="Arial" w:cs="Arial"/>
          <w:sz w:val="19"/>
          <w:szCs w:val="19"/>
          <w:lang w:val="fr-CA" w:bidi="fr-CA"/>
        </w:rPr>
        <w:t>’</w:t>
      </w:r>
      <w:r w:rsidRPr="001244D9">
        <w:rPr>
          <w:rFonts w:ascii="Arial" w:eastAsia="Arial" w:hAnsi="Arial" w:cs="Arial"/>
          <w:i/>
          <w:sz w:val="19"/>
          <w:szCs w:val="19"/>
          <w:lang w:val="fr-CA" w:bidi="fr-CA"/>
        </w:rPr>
        <w:t>administrateur informatique</w:t>
      </w:r>
      <w:r w:rsidRPr="001244D9">
        <w:rPr>
          <w:rFonts w:ascii="Arial" w:eastAsia="Arial" w:hAnsi="Arial" w:cs="Arial"/>
          <w:sz w:val="19"/>
          <w:szCs w:val="19"/>
          <w:lang w:val="fr-CA" w:bidi="fr-CA"/>
        </w:rPr>
        <w:t xml:space="preserve"> désigné du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ayant l’</w:t>
      </w:r>
      <w:r w:rsidRPr="001244D9">
        <w:rPr>
          <w:rFonts w:ascii="Arial" w:eastAsia="Arial" w:hAnsi="Arial" w:cs="Arial"/>
          <w:i/>
          <w:sz w:val="19"/>
          <w:szCs w:val="19"/>
          <w:lang w:val="fr-CA" w:bidi="fr-CA"/>
        </w:rPr>
        <w:t>accès superviseur complet</w:t>
      </w:r>
      <w:r w:rsidRPr="001244D9">
        <w:rPr>
          <w:rFonts w:ascii="Arial" w:eastAsia="Arial" w:hAnsi="Arial" w:cs="Arial"/>
          <w:sz w:val="19"/>
          <w:szCs w:val="19"/>
          <w:lang w:val="fr-CA" w:bidi="fr-CA"/>
        </w:rPr>
        <w:t xml:space="preserve"> pouvant durer jusqu</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à </w:t>
      </w:r>
      <w:r w:rsidR="008404C5">
        <w:rPr>
          <w:rFonts w:ascii="Arial" w:eastAsia="Arial" w:hAnsi="Arial" w:cs="Arial"/>
          <w:sz w:val="19"/>
          <w:szCs w:val="19"/>
          <w:lang w:val="fr-CA" w:bidi="fr-CA"/>
        </w:rPr>
        <w:t>six (</w:t>
      </w:r>
      <w:r w:rsidRPr="001244D9">
        <w:rPr>
          <w:rFonts w:ascii="Arial" w:eastAsia="Arial" w:hAnsi="Arial" w:cs="Arial"/>
          <w:sz w:val="19"/>
          <w:szCs w:val="19"/>
          <w:lang w:val="fr-CA" w:bidi="fr-CA"/>
        </w:rPr>
        <w:t>6</w:t>
      </w:r>
      <w:r w:rsidR="008404C5">
        <w:rPr>
          <w:rFonts w:ascii="Arial" w:eastAsia="Arial" w:hAnsi="Arial" w:cs="Arial"/>
          <w:sz w:val="19"/>
          <w:szCs w:val="19"/>
          <w:lang w:val="fr-CA" w:bidi="fr-CA"/>
        </w:rPr>
        <w:t>)</w:t>
      </w:r>
      <w:r w:rsidR="006239B8">
        <w:rPr>
          <w:rFonts w:ascii="Arial" w:eastAsia="Arial" w:hAnsi="Arial" w:cs="Arial"/>
          <w:sz w:val="19"/>
          <w:szCs w:val="19"/>
          <w:lang w:val="fr-CA" w:bidi="fr-CA"/>
        </w:rPr>
        <w:t> </w:t>
      </w:r>
      <w:r w:rsidRPr="001244D9">
        <w:rPr>
          <w:rFonts w:ascii="Arial" w:eastAsia="Arial" w:hAnsi="Arial" w:cs="Arial"/>
          <w:sz w:val="19"/>
          <w:szCs w:val="19"/>
          <w:lang w:val="fr-CA" w:bidi="fr-CA"/>
        </w:rPr>
        <w:t xml:space="preserve">heures, en fonction du </w:t>
      </w:r>
      <w:r w:rsidRPr="001244D9">
        <w:rPr>
          <w:rFonts w:ascii="Arial" w:eastAsia="Arial" w:hAnsi="Arial" w:cs="Arial"/>
          <w:i/>
          <w:sz w:val="19"/>
          <w:szCs w:val="19"/>
          <w:lang w:val="fr-CA" w:bidi="fr-CA"/>
        </w:rPr>
        <w:t>module</w:t>
      </w:r>
      <w:r w:rsidRPr="001244D9">
        <w:rPr>
          <w:rFonts w:ascii="Arial" w:eastAsia="Arial" w:hAnsi="Arial" w:cs="Arial"/>
          <w:sz w:val="19"/>
          <w:szCs w:val="19"/>
          <w:lang w:val="fr-CA" w:bidi="fr-CA"/>
        </w:rPr>
        <w:t xml:space="preserve"> acheté, par le biais d’une formation Web à distance respectivement (des enregistrements seront disponibles). Les </w:t>
      </w:r>
      <w:r w:rsidRPr="001244D9">
        <w:rPr>
          <w:rFonts w:ascii="Arial" w:eastAsia="Arial" w:hAnsi="Arial" w:cs="Arial"/>
          <w:i/>
          <w:sz w:val="19"/>
          <w:szCs w:val="19"/>
          <w:lang w:val="fr-CA" w:bidi="fr-CA"/>
        </w:rPr>
        <w:t>clients</w:t>
      </w:r>
      <w:r w:rsidRPr="001244D9">
        <w:rPr>
          <w:rFonts w:ascii="Arial" w:eastAsia="Arial" w:hAnsi="Arial" w:cs="Arial"/>
          <w:sz w:val="19"/>
          <w:szCs w:val="19"/>
          <w:lang w:val="fr-CA" w:bidi="fr-CA"/>
        </w:rPr>
        <w:t xml:space="preserve"> ayant l’</w:t>
      </w:r>
      <w:r w:rsidRPr="001244D9">
        <w:rPr>
          <w:rFonts w:ascii="Arial" w:eastAsia="Arial" w:hAnsi="Arial" w:cs="Arial"/>
          <w:i/>
          <w:sz w:val="19"/>
          <w:szCs w:val="19"/>
          <w:lang w:val="fr-CA" w:bidi="fr-CA"/>
        </w:rPr>
        <w:t xml:space="preserve">accès superviseur complet </w:t>
      </w:r>
      <w:r w:rsidRPr="001244D9">
        <w:rPr>
          <w:rFonts w:ascii="Arial" w:eastAsia="Arial" w:hAnsi="Arial" w:cs="Arial"/>
          <w:sz w:val="19"/>
          <w:szCs w:val="19"/>
          <w:lang w:val="fr-CA" w:bidi="fr-CA"/>
        </w:rPr>
        <w:t>recevront un soutien technique gratuit par un technicien certifié (rappel</w:t>
      </w:r>
      <w:r w:rsidR="008C5309">
        <w:rPr>
          <w:rFonts w:ascii="Arial" w:eastAsia="Arial" w:hAnsi="Arial" w:cs="Arial"/>
          <w:sz w:val="19"/>
          <w:szCs w:val="19"/>
          <w:lang w:val="fr-CA" w:bidi="fr-CA"/>
        </w:rPr>
        <w:t xml:space="preserve"> fondé sur la disponibilité). </w:t>
      </w:r>
      <w:r w:rsidRPr="001244D9">
        <w:rPr>
          <w:rFonts w:ascii="Arial" w:eastAsia="Arial" w:hAnsi="Arial" w:cs="Arial"/>
          <w:sz w:val="19"/>
          <w:szCs w:val="19"/>
          <w:lang w:val="fr-CA" w:bidi="fr-CA"/>
        </w:rPr>
        <w:t>Des cours Web gratuits et ouverts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cours Web</w:t>
      </w:r>
      <w:r w:rsidR="00F17A04" w:rsidRPr="00D46C96">
        <w:rPr>
          <w:rFonts w:ascii="Arial" w:eastAsia="Arial" w:hAnsi="Arial" w:cs="Arial"/>
          <w:b/>
          <w:bCs/>
          <w:sz w:val="19"/>
          <w:szCs w:val="19"/>
          <w:lang w:val="fr-CA" w:bidi="fr-CA"/>
        </w:rPr>
        <w:t> </w:t>
      </w:r>
      <w:r w:rsidRPr="001244D9">
        <w:rPr>
          <w:rFonts w:ascii="Arial" w:eastAsia="Arial" w:hAnsi="Arial" w:cs="Arial"/>
          <w:sz w:val="19"/>
          <w:szCs w:val="19"/>
          <w:lang w:val="fr-CA" w:bidi="fr-CA"/>
        </w:rPr>
        <w:t xml:space="preserve">») sont également proposés en permanence à tous les </w:t>
      </w:r>
      <w:r w:rsidRPr="001244D9">
        <w:rPr>
          <w:rFonts w:ascii="Arial" w:eastAsia="Arial" w:hAnsi="Arial" w:cs="Arial"/>
          <w:i/>
          <w:sz w:val="19"/>
          <w:szCs w:val="19"/>
          <w:lang w:val="fr-CA" w:bidi="fr-CA"/>
        </w:rPr>
        <w:t>administrateurs informatiques</w:t>
      </w:r>
      <w:r w:rsidRPr="001244D9">
        <w:rPr>
          <w:rFonts w:ascii="Arial" w:eastAsia="Arial" w:hAnsi="Arial" w:cs="Arial"/>
          <w:sz w:val="19"/>
          <w:szCs w:val="19"/>
          <w:lang w:val="fr-CA" w:bidi="fr-CA"/>
        </w:rPr>
        <w:t xml:space="preserve"> des </w:t>
      </w:r>
      <w:r w:rsidRPr="001244D9">
        <w:rPr>
          <w:rFonts w:ascii="Arial" w:eastAsia="Arial" w:hAnsi="Arial" w:cs="Arial"/>
          <w:i/>
          <w:sz w:val="19"/>
          <w:szCs w:val="19"/>
          <w:lang w:val="fr-CA" w:bidi="fr-CA"/>
        </w:rPr>
        <w:t>clients</w:t>
      </w:r>
      <w:r w:rsidRPr="001244D9">
        <w:rPr>
          <w:rFonts w:ascii="Arial" w:eastAsia="Arial" w:hAnsi="Arial" w:cs="Arial"/>
          <w:sz w:val="19"/>
          <w:szCs w:val="19"/>
          <w:lang w:val="fr-CA" w:bidi="fr-CA"/>
        </w:rPr>
        <w:t xml:space="preserve">.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ayant l’</w:t>
      </w:r>
      <w:r w:rsidRPr="001244D9">
        <w:rPr>
          <w:rFonts w:ascii="Arial" w:eastAsia="Arial" w:hAnsi="Arial" w:cs="Arial"/>
          <w:i/>
          <w:sz w:val="19"/>
          <w:szCs w:val="19"/>
          <w:lang w:val="fr-CA" w:bidi="fr-CA"/>
        </w:rPr>
        <w:t>accès superviseur complet</w:t>
      </w:r>
      <w:r w:rsidRPr="001244D9">
        <w:rPr>
          <w:rFonts w:ascii="Arial" w:eastAsia="Arial" w:hAnsi="Arial" w:cs="Arial"/>
          <w:sz w:val="19"/>
          <w:szCs w:val="19"/>
          <w:lang w:val="fr-CA" w:bidi="fr-CA"/>
        </w:rPr>
        <w:t xml:space="preserve"> bénéficiera également de </w:t>
      </w:r>
      <w:r w:rsidR="008404C5">
        <w:rPr>
          <w:rFonts w:ascii="Arial" w:eastAsia="Arial" w:hAnsi="Arial" w:cs="Arial"/>
          <w:sz w:val="19"/>
          <w:szCs w:val="19"/>
          <w:lang w:val="fr-CA" w:bidi="fr-CA"/>
        </w:rPr>
        <w:t>deux heures et demie (</w:t>
      </w:r>
      <w:r w:rsidRPr="001244D9">
        <w:rPr>
          <w:rFonts w:ascii="Arial" w:eastAsia="Arial" w:hAnsi="Arial" w:cs="Arial"/>
          <w:sz w:val="19"/>
          <w:szCs w:val="19"/>
          <w:lang w:val="fr-CA" w:bidi="fr-CA"/>
        </w:rPr>
        <w:t>2,5</w:t>
      </w:r>
      <w:r w:rsidR="008F1BE3">
        <w:rPr>
          <w:rFonts w:ascii="Arial" w:eastAsia="Arial" w:hAnsi="Arial" w:cs="Arial"/>
          <w:sz w:val="19"/>
          <w:szCs w:val="19"/>
          <w:lang w:val="fr-CA" w:bidi="fr-CA"/>
        </w:rPr>
        <w:t> heures</w:t>
      </w:r>
      <w:r w:rsidR="008404C5">
        <w:rPr>
          <w:rFonts w:ascii="Arial" w:eastAsia="Arial" w:hAnsi="Arial" w:cs="Arial"/>
          <w:sz w:val="19"/>
          <w:szCs w:val="19"/>
          <w:lang w:val="fr-CA" w:bidi="fr-CA"/>
        </w:rPr>
        <w:t>)</w:t>
      </w:r>
      <w:r w:rsidRPr="001244D9">
        <w:rPr>
          <w:rFonts w:ascii="Arial" w:eastAsia="Arial" w:hAnsi="Arial" w:cs="Arial"/>
          <w:sz w:val="19"/>
          <w:szCs w:val="19"/>
          <w:lang w:val="fr-CA" w:bidi="fr-CA"/>
        </w:rPr>
        <w:t xml:space="preserve">, respectivement </w:t>
      </w:r>
      <w:r w:rsidR="008404C5">
        <w:rPr>
          <w:rFonts w:ascii="Arial" w:eastAsia="Arial" w:hAnsi="Arial" w:cs="Arial"/>
          <w:sz w:val="19"/>
          <w:szCs w:val="19"/>
          <w:lang w:val="fr-CA" w:bidi="fr-CA"/>
        </w:rPr>
        <w:t>cinq (</w:t>
      </w:r>
      <w:r w:rsidRPr="001244D9">
        <w:rPr>
          <w:rFonts w:ascii="Arial" w:eastAsia="Arial" w:hAnsi="Arial" w:cs="Arial"/>
          <w:sz w:val="19"/>
          <w:szCs w:val="19"/>
          <w:lang w:val="fr-CA" w:bidi="fr-CA"/>
        </w:rPr>
        <w:t>5</w:t>
      </w:r>
      <w:r w:rsidR="008404C5">
        <w:rPr>
          <w:rFonts w:ascii="Arial" w:eastAsia="Arial" w:hAnsi="Arial" w:cs="Arial"/>
          <w:sz w:val="19"/>
          <w:szCs w:val="19"/>
          <w:lang w:val="fr-CA" w:bidi="fr-CA"/>
        </w:rPr>
        <w:t>)</w:t>
      </w:r>
      <w:r w:rsidR="006239B8">
        <w:rPr>
          <w:rFonts w:ascii="Arial" w:eastAsia="Arial" w:hAnsi="Arial" w:cs="Arial"/>
          <w:sz w:val="19"/>
          <w:szCs w:val="19"/>
          <w:lang w:val="fr-CA" w:bidi="fr-CA"/>
        </w:rPr>
        <w:t> </w:t>
      </w:r>
      <w:r w:rsidRPr="001244D9">
        <w:rPr>
          <w:rFonts w:ascii="Arial" w:eastAsia="Arial" w:hAnsi="Arial" w:cs="Arial"/>
          <w:sz w:val="19"/>
          <w:szCs w:val="19"/>
          <w:lang w:val="fr-CA" w:bidi="fr-CA"/>
        </w:rPr>
        <w:t xml:space="preserve">heures, de formation complémentaire par an pour le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en fonction du nombre de </w:t>
      </w:r>
      <w:r w:rsidRPr="001244D9">
        <w:rPr>
          <w:rFonts w:ascii="Arial" w:eastAsia="Arial" w:hAnsi="Arial" w:cs="Arial"/>
          <w:i/>
          <w:sz w:val="19"/>
          <w:szCs w:val="19"/>
          <w:lang w:val="fr-CA" w:bidi="fr-CA"/>
        </w:rPr>
        <w:t>modules</w:t>
      </w:r>
      <w:r w:rsidRPr="001244D9">
        <w:rPr>
          <w:rFonts w:ascii="Arial" w:eastAsia="Arial" w:hAnsi="Arial" w:cs="Arial"/>
          <w:sz w:val="19"/>
          <w:szCs w:val="19"/>
          <w:lang w:val="fr-CA" w:bidi="fr-CA"/>
        </w:rPr>
        <w:t xml:space="preserve"> achetés. De la formation privée supplémentaire aux services professionnels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formation privée aux services professionnels</w:t>
      </w:r>
      <w:r w:rsidR="00F17A04">
        <w:rPr>
          <w:rFonts w:ascii="Arial" w:eastAsia="Arial" w:hAnsi="Arial" w:cs="Arial"/>
          <w:sz w:val="19"/>
          <w:szCs w:val="19"/>
          <w:lang w:val="fr-CA" w:bidi="fr-CA"/>
        </w:rPr>
        <w:t> </w:t>
      </w:r>
      <w:r w:rsidRPr="001244D9">
        <w:rPr>
          <w:rFonts w:ascii="Arial" w:eastAsia="Arial" w:hAnsi="Arial" w:cs="Arial"/>
          <w:sz w:val="19"/>
          <w:szCs w:val="19"/>
          <w:lang w:val="fr-CA" w:bidi="fr-CA"/>
        </w:rPr>
        <w:t xml:space="preserve">») peut être achetée séparément.  </w:t>
      </w:r>
    </w:p>
    <w:p w14:paraId="1DB5F7DE" w14:textId="77777777" w:rsidR="00641EDF" w:rsidRPr="001244D9" w:rsidRDefault="00641EDF" w:rsidP="006239B8">
      <w:pPr>
        <w:pStyle w:val="ListParagraph"/>
        <w:tabs>
          <w:tab w:val="left" w:pos="-1440"/>
          <w:tab w:val="left" w:pos="-720"/>
          <w:tab w:val="left" w:pos="810"/>
          <w:tab w:val="left" w:pos="990"/>
          <w:tab w:val="left" w:pos="1440"/>
        </w:tabs>
        <w:suppressAutoHyphens/>
        <w:spacing w:after="0"/>
        <w:ind w:left="900" w:hanging="539"/>
        <w:jc w:val="both"/>
        <w:rPr>
          <w:rFonts w:ascii="Arial" w:hAnsi="Arial" w:cs="Arial"/>
          <w:sz w:val="19"/>
          <w:szCs w:val="19"/>
        </w:rPr>
      </w:pPr>
    </w:p>
    <w:p w14:paraId="3AAFDB3D" w14:textId="1A82844F" w:rsidR="00D970B6" w:rsidRPr="001244D9" w:rsidRDefault="00D970B6" w:rsidP="006239B8">
      <w:pPr>
        <w:pStyle w:val="ListParagraph"/>
        <w:numPr>
          <w:ilvl w:val="1"/>
          <w:numId w:val="27"/>
        </w:numPr>
        <w:tabs>
          <w:tab w:val="left" w:pos="-1440"/>
          <w:tab w:val="left" w:pos="-720"/>
          <w:tab w:val="left" w:pos="900"/>
          <w:tab w:val="left" w:pos="1440"/>
        </w:tabs>
        <w:suppressAutoHyphens/>
        <w:spacing w:after="0"/>
        <w:ind w:left="900" w:hanging="539"/>
        <w:jc w:val="both"/>
        <w:rPr>
          <w:rFonts w:ascii="Arial" w:hAnsi="Arial" w:cs="Arial"/>
          <w:sz w:val="19"/>
          <w:szCs w:val="19"/>
        </w:rPr>
      </w:pPr>
      <w:r w:rsidRPr="001244D9">
        <w:rPr>
          <w:rFonts w:ascii="Arial" w:eastAsia="Arial" w:hAnsi="Arial" w:cs="Arial"/>
          <w:sz w:val="19"/>
          <w:szCs w:val="19"/>
          <w:lang w:val="fr-CA" w:bidi="fr-CA"/>
        </w:rPr>
        <w:t>L’</w:t>
      </w:r>
      <w:r w:rsidRPr="001244D9">
        <w:rPr>
          <w:rFonts w:ascii="Arial" w:eastAsia="Arial" w:hAnsi="Arial" w:cs="Arial"/>
          <w:i/>
          <w:sz w:val="19"/>
          <w:szCs w:val="19"/>
          <w:lang w:val="fr-CA" w:bidi="fr-CA"/>
        </w:rPr>
        <w:t>administrateur informatique</w:t>
      </w:r>
      <w:r w:rsidRPr="001244D9">
        <w:rPr>
          <w:rFonts w:ascii="Arial" w:eastAsia="Arial" w:hAnsi="Arial" w:cs="Arial"/>
          <w:sz w:val="19"/>
          <w:szCs w:val="19"/>
          <w:lang w:val="fr-CA" w:bidi="fr-CA"/>
        </w:rPr>
        <w:t xml:space="preserve"> du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est responsable de la formation des utilisateurs fina</w:t>
      </w:r>
      <w:r w:rsidR="008404C5">
        <w:rPr>
          <w:rFonts w:ascii="Arial" w:eastAsia="Arial" w:hAnsi="Arial" w:cs="Arial"/>
          <w:sz w:val="19"/>
          <w:szCs w:val="19"/>
          <w:lang w:val="fr-CA" w:bidi="fr-CA"/>
        </w:rPr>
        <w:t>ls</w:t>
      </w:r>
      <w:r w:rsidRPr="001244D9">
        <w:rPr>
          <w:rFonts w:ascii="Arial" w:eastAsia="Arial" w:hAnsi="Arial" w:cs="Arial"/>
          <w:sz w:val="19"/>
          <w:szCs w:val="19"/>
          <w:lang w:val="fr-CA" w:bidi="fr-CA"/>
        </w:rPr>
        <w:t xml:space="preserve"> à l’utilisation du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notamment en ce qui concerne la connexion au </w:t>
      </w:r>
      <w:r w:rsidRPr="001244D9">
        <w:rPr>
          <w:rFonts w:ascii="Arial" w:eastAsia="Arial" w:hAnsi="Arial" w:cs="Arial"/>
          <w:i/>
          <w:sz w:val="19"/>
          <w:szCs w:val="19"/>
          <w:lang w:val="fr-CA" w:bidi="fr-CA"/>
        </w:rPr>
        <w:t>RPV</w:t>
      </w:r>
      <w:r w:rsidRPr="001244D9">
        <w:rPr>
          <w:rFonts w:ascii="Arial" w:eastAsia="Arial" w:hAnsi="Arial" w:cs="Arial"/>
          <w:sz w:val="19"/>
          <w:szCs w:val="19"/>
          <w:lang w:val="fr-CA" w:bidi="fr-CA"/>
        </w:rPr>
        <w:t xml:space="preserve"> (selon le cas), le Wi-Fi, le </w:t>
      </w:r>
      <w:r w:rsidRPr="001244D9">
        <w:rPr>
          <w:rFonts w:ascii="Arial" w:eastAsia="Arial" w:hAnsi="Arial" w:cs="Arial"/>
          <w:i/>
          <w:sz w:val="19"/>
          <w:szCs w:val="19"/>
          <w:lang w:val="fr-CA" w:bidi="fr-CA"/>
        </w:rPr>
        <w:t>commutateur</w:t>
      </w:r>
      <w:r w:rsidRPr="001244D9">
        <w:rPr>
          <w:rFonts w:ascii="Arial" w:eastAsia="Arial" w:hAnsi="Arial" w:cs="Arial"/>
          <w:sz w:val="19"/>
          <w:szCs w:val="19"/>
          <w:lang w:val="fr-CA" w:bidi="fr-CA"/>
        </w:rPr>
        <w:t xml:space="preserve"> Ethernet, la configuration d’un nouvel appareil et l’accès aux services de réseau. Les services professionnels optionnels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services professionnels optionnels</w:t>
      </w:r>
      <w:r w:rsidR="00F17A04">
        <w:rPr>
          <w:rFonts w:ascii="Arial" w:eastAsia="Arial" w:hAnsi="Arial" w:cs="Arial"/>
          <w:sz w:val="19"/>
          <w:szCs w:val="19"/>
          <w:lang w:val="fr-CA" w:bidi="fr-CA"/>
        </w:rPr>
        <w:t> </w:t>
      </w:r>
      <w:r w:rsidRPr="001244D9">
        <w:rPr>
          <w:rFonts w:ascii="Arial" w:eastAsia="Arial" w:hAnsi="Arial" w:cs="Arial"/>
          <w:sz w:val="19"/>
          <w:szCs w:val="19"/>
          <w:lang w:val="fr-CA" w:bidi="fr-CA"/>
        </w:rPr>
        <w:t xml:space="preserve">») pour la configuration </w:t>
      </w:r>
      <w:r w:rsidRPr="001244D9">
        <w:rPr>
          <w:rFonts w:ascii="Arial" w:eastAsia="Arial" w:hAnsi="Arial" w:cs="Arial"/>
          <w:i/>
          <w:sz w:val="19"/>
          <w:szCs w:val="19"/>
          <w:lang w:val="fr-CA" w:bidi="fr-CA"/>
        </w:rPr>
        <w:t>RPV</w:t>
      </w:r>
      <w:r w:rsidRPr="001244D9">
        <w:rPr>
          <w:rFonts w:ascii="Arial" w:eastAsia="Arial" w:hAnsi="Arial" w:cs="Arial"/>
          <w:sz w:val="19"/>
          <w:szCs w:val="19"/>
          <w:lang w:val="fr-CA" w:bidi="fr-CA"/>
        </w:rPr>
        <w:t xml:space="preserve"> du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peuvent être ajoutés au moment du contrat ou achetés séparément. </w:t>
      </w:r>
    </w:p>
    <w:p w14:paraId="6BDD8A79" w14:textId="7767602E" w:rsidR="00D45BFA" w:rsidRPr="001244D9" w:rsidRDefault="00F1023B" w:rsidP="006239B8">
      <w:pPr>
        <w:pStyle w:val="ListParagraph"/>
        <w:tabs>
          <w:tab w:val="left" w:pos="-1440"/>
          <w:tab w:val="left" w:pos="-720"/>
          <w:tab w:val="left" w:pos="810"/>
          <w:tab w:val="left" w:pos="990"/>
          <w:tab w:val="left" w:pos="1440"/>
        </w:tabs>
        <w:suppressAutoHyphens/>
        <w:spacing w:after="0"/>
        <w:ind w:left="900" w:hanging="539"/>
        <w:jc w:val="both"/>
        <w:rPr>
          <w:rFonts w:ascii="Arial" w:hAnsi="Arial" w:cs="Arial"/>
          <w:sz w:val="19"/>
          <w:szCs w:val="19"/>
        </w:rPr>
      </w:pPr>
      <w:r w:rsidRPr="001244D9">
        <w:rPr>
          <w:rFonts w:ascii="Arial" w:eastAsia="Arial" w:hAnsi="Arial" w:cs="Arial"/>
          <w:sz w:val="19"/>
          <w:szCs w:val="19"/>
          <w:lang w:val="fr-CA" w:bidi="fr-CA"/>
        </w:rPr>
        <w:lastRenderedPageBreak/>
        <w:t xml:space="preserve"> </w:t>
      </w:r>
    </w:p>
    <w:p w14:paraId="6BDD8A7A" w14:textId="1C1A7975" w:rsidR="006922B4" w:rsidRPr="001244D9" w:rsidRDefault="00C14689" w:rsidP="006239B8">
      <w:pPr>
        <w:pStyle w:val="ListParagraph"/>
        <w:numPr>
          <w:ilvl w:val="1"/>
          <w:numId w:val="27"/>
        </w:numPr>
        <w:tabs>
          <w:tab w:val="left" w:pos="-1440"/>
          <w:tab w:val="left" w:pos="-720"/>
          <w:tab w:val="left" w:pos="900"/>
          <w:tab w:val="left" w:pos="1440"/>
        </w:tabs>
        <w:suppressAutoHyphens/>
        <w:spacing w:after="0"/>
        <w:ind w:left="900" w:hanging="539"/>
        <w:jc w:val="both"/>
        <w:rPr>
          <w:rFonts w:ascii="Times New Roman" w:eastAsia="Times New Roman" w:hAnsi="Times New Roman" w:cs="Times New Roman"/>
          <w:spacing w:val="-3"/>
          <w:sz w:val="20"/>
          <w:szCs w:val="20"/>
        </w:rPr>
      </w:pP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ne donne aucune garantie quant à la qualité ou à la fiabilité du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sur l’Internet public.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comprend que </w:t>
      </w:r>
      <w:r w:rsidRPr="001244D9">
        <w:rPr>
          <w:rFonts w:ascii="Arial" w:eastAsia="Arial" w:hAnsi="Arial" w:cs="Arial"/>
          <w:i/>
          <w:sz w:val="19"/>
          <w:szCs w:val="19"/>
          <w:lang w:val="fr-CA" w:bidi="fr-CA"/>
        </w:rPr>
        <w:t>IT CloudView</w:t>
      </w:r>
      <w:r w:rsidRPr="001244D9">
        <w:rPr>
          <w:rFonts w:ascii="Arial" w:eastAsia="Arial" w:hAnsi="Arial" w:cs="Arial"/>
          <w:sz w:val="19"/>
          <w:szCs w:val="19"/>
          <w:lang w:val="fr-CA" w:bidi="fr-CA"/>
        </w:rPr>
        <w:t xml:space="preserve"> est déployé sur un réseau non géré. Pour le trafic de gestion, une vitesse d’envoi minimale de 50</w:t>
      </w:r>
      <w:r w:rsidR="006239B8">
        <w:rPr>
          <w:rFonts w:ascii="Arial" w:eastAsia="Arial" w:hAnsi="Arial" w:cs="Arial"/>
          <w:sz w:val="19"/>
          <w:szCs w:val="19"/>
          <w:lang w:val="fr-CA" w:bidi="fr-CA"/>
        </w:rPr>
        <w:t> </w:t>
      </w:r>
      <w:r w:rsidR="009220A5">
        <w:rPr>
          <w:rFonts w:ascii="Arial" w:eastAsia="Arial" w:hAnsi="Arial" w:cs="Arial"/>
          <w:sz w:val="19"/>
          <w:szCs w:val="19"/>
          <w:lang w:val="fr-CA" w:bidi="fr-CA"/>
        </w:rPr>
        <w:t>k</w:t>
      </w:r>
      <w:r w:rsidRPr="001244D9">
        <w:rPr>
          <w:rFonts w:ascii="Arial" w:eastAsia="Arial" w:hAnsi="Arial" w:cs="Arial"/>
          <w:sz w:val="19"/>
          <w:szCs w:val="19"/>
          <w:lang w:val="fr-CA" w:bidi="fr-CA"/>
        </w:rPr>
        <w:t>b</w:t>
      </w:r>
      <w:r w:rsidR="00FD12A2">
        <w:rPr>
          <w:rFonts w:ascii="Arial" w:eastAsia="Arial" w:hAnsi="Arial" w:cs="Arial"/>
          <w:sz w:val="19"/>
          <w:szCs w:val="19"/>
          <w:lang w:val="fr-CA" w:bidi="fr-CA"/>
        </w:rPr>
        <w:t>it</w:t>
      </w:r>
      <w:r w:rsidRPr="001244D9">
        <w:rPr>
          <w:rFonts w:ascii="Arial" w:eastAsia="Arial" w:hAnsi="Arial" w:cs="Arial"/>
          <w:sz w:val="19"/>
          <w:szCs w:val="19"/>
          <w:lang w:val="fr-CA" w:bidi="fr-CA"/>
        </w:rPr>
        <w:t xml:space="preserve">/s par </w:t>
      </w:r>
      <w:r w:rsidRPr="001244D9">
        <w:rPr>
          <w:rFonts w:ascii="Arial" w:eastAsia="Arial" w:hAnsi="Arial" w:cs="Arial"/>
          <w:i/>
          <w:sz w:val="19"/>
          <w:szCs w:val="19"/>
          <w:lang w:val="fr-CA" w:bidi="fr-CA"/>
        </w:rPr>
        <w:t>appareil</w:t>
      </w:r>
      <w:r w:rsidRPr="001244D9">
        <w:rPr>
          <w:rFonts w:ascii="Arial" w:eastAsia="Arial" w:hAnsi="Arial" w:cs="Arial"/>
          <w:sz w:val="19"/>
          <w:szCs w:val="19"/>
          <w:lang w:val="fr-CA" w:bidi="fr-CA"/>
        </w:rPr>
        <w:t xml:space="preserve"> est requise (3</w:t>
      </w:r>
      <w:r w:rsidR="00FD12A2">
        <w:rPr>
          <w:rFonts w:ascii="Arial" w:eastAsia="Arial" w:hAnsi="Arial" w:cs="Arial"/>
          <w:sz w:val="19"/>
          <w:szCs w:val="19"/>
          <w:lang w:val="fr-CA" w:bidi="fr-CA"/>
        </w:rPr>
        <w:t> </w:t>
      </w:r>
      <w:r w:rsidRPr="001244D9">
        <w:rPr>
          <w:rFonts w:ascii="Arial" w:eastAsia="Arial" w:hAnsi="Arial" w:cs="Arial"/>
          <w:sz w:val="19"/>
          <w:szCs w:val="19"/>
          <w:lang w:val="fr-CA" w:bidi="fr-CA"/>
        </w:rPr>
        <w:t>Mb</w:t>
      </w:r>
      <w:r w:rsidR="00FD12A2">
        <w:rPr>
          <w:rFonts w:ascii="Arial" w:eastAsia="Arial" w:hAnsi="Arial" w:cs="Arial"/>
          <w:sz w:val="19"/>
          <w:szCs w:val="19"/>
          <w:lang w:val="fr-CA" w:bidi="fr-CA"/>
        </w:rPr>
        <w:t>it</w:t>
      </w:r>
      <w:r w:rsidRPr="001244D9">
        <w:rPr>
          <w:rFonts w:ascii="Arial" w:eastAsia="Arial" w:hAnsi="Arial" w:cs="Arial"/>
          <w:sz w:val="19"/>
          <w:szCs w:val="19"/>
          <w:lang w:val="fr-CA" w:bidi="fr-CA"/>
        </w:rPr>
        <w:t xml:space="preserve">/s pour une </w:t>
      </w:r>
      <w:r w:rsidRPr="001244D9">
        <w:rPr>
          <w:rFonts w:ascii="Arial" w:eastAsia="Arial" w:hAnsi="Arial" w:cs="Arial"/>
          <w:i/>
          <w:sz w:val="19"/>
          <w:szCs w:val="19"/>
          <w:lang w:val="fr-CA" w:bidi="fr-CA"/>
        </w:rPr>
        <w:t>caméra</w:t>
      </w:r>
      <w:r w:rsidRPr="001244D9">
        <w:rPr>
          <w:rFonts w:ascii="Arial" w:eastAsia="Arial" w:hAnsi="Arial" w:cs="Arial"/>
          <w:sz w:val="19"/>
          <w:szCs w:val="19"/>
          <w:lang w:val="fr-CA" w:bidi="fr-CA"/>
        </w:rPr>
        <w:t xml:space="preserve"> utilisant l’</w:t>
      </w:r>
      <w:r w:rsidRPr="001244D9">
        <w:rPr>
          <w:rFonts w:ascii="Arial" w:eastAsia="Arial" w:hAnsi="Arial" w:cs="Arial"/>
          <w:i/>
          <w:sz w:val="19"/>
          <w:szCs w:val="19"/>
          <w:lang w:val="fr-CA" w:bidi="fr-CA"/>
        </w:rPr>
        <w:t>archivage vidéo en nuage amélioré</w:t>
      </w:r>
      <w:r w:rsidRPr="001244D9">
        <w:rPr>
          <w:rFonts w:ascii="Arial" w:eastAsia="Arial" w:hAnsi="Arial" w:cs="Arial"/>
          <w:sz w:val="19"/>
          <w:szCs w:val="19"/>
          <w:lang w:val="fr-CA" w:bidi="fr-CA"/>
        </w:rPr>
        <w:t>).</w:t>
      </w:r>
      <w:r w:rsidR="006922B4" w:rsidRPr="001244D9">
        <w:rPr>
          <w:rFonts w:ascii="Times New Roman" w:eastAsia="Times New Roman" w:hAnsi="Times New Roman" w:cs="Times New Roman"/>
          <w:sz w:val="20"/>
          <w:szCs w:val="20"/>
          <w:lang w:val="fr-CA" w:bidi="fr-CA"/>
        </w:rPr>
        <w:t xml:space="preserve"> </w:t>
      </w:r>
    </w:p>
    <w:p w14:paraId="6BDD8A7D" w14:textId="77777777" w:rsidR="00D45BFA" w:rsidRPr="001244D9" w:rsidRDefault="00D45BFA" w:rsidP="006239B8">
      <w:pPr>
        <w:pStyle w:val="ListParagraph"/>
        <w:ind w:left="900" w:hanging="539"/>
        <w:jc w:val="both"/>
        <w:rPr>
          <w:rFonts w:ascii="Arial" w:hAnsi="Arial" w:cs="Arial"/>
          <w:sz w:val="19"/>
          <w:szCs w:val="19"/>
        </w:rPr>
      </w:pPr>
    </w:p>
    <w:p w14:paraId="6BDD8A7E" w14:textId="3E7F5149" w:rsidR="005F1FF7" w:rsidRPr="001244D9" w:rsidRDefault="00D553A4" w:rsidP="006239B8">
      <w:pPr>
        <w:pStyle w:val="ListParagraph"/>
        <w:numPr>
          <w:ilvl w:val="1"/>
          <w:numId w:val="27"/>
        </w:numPr>
        <w:ind w:left="900" w:hanging="539"/>
        <w:jc w:val="both"/>
        <w:rPr>
          <w:rFonts w:ascii="Arial" w:hAnsi="Arial" w:cs="Arial"/>
          <w:sz w:val="19"/>
          <w:szCs w:val="19"/>
        </w:rPr>
      </w:pP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n</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est pas responsable de la défaillance ou de l’inexécution du </w:t>
      </w:r>
      <w:r w:rsidRPr="008F36EB">
        <w:rPr>
          <w:rFonts w:ascii="Arial" w:eastAsia="Arial" w:hAnsi="Arial" w:cs="Arial"/>
          <w:i/>
          <w:sz w:val="19"/>
          <w:szCs w:val="19"/>
          <w:lang w:val="fr-CA" w:bidi="fr-CA"/>
        </w:rPr>
        <w:t>service</w:t>
      </w:r>
      <w:r w:rsidRPr="008F36EB">
        <w:rPr>
          <w:rFonts w:ascii="Arial" w:eastAsia="Arial" w:hAnsi="Arial" w:cs="Arial"/>
          <w:sz w:val="19"/>
          <w:szCs w:val="19"/>
          <w:lang w:val="fr-CA" w:bidi="fr-CA"/>
        </w:rPr>
        <w:t xml:space="preserve"> causée par des interconnexions vers des réseaux Internet publics, à partir de ceux-ci ou à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intérieur de ceux-ci (provenant d</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ou de fournisseurs tiers). Plus précisément,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ne saurait tenir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responsable de la qualité du </w:t>
      </w:r>
      <w:r w:rsidRPr="008F36EB">
        <w:rPr>
          <w:rFonts w:ascii="Arial" w:eastAsia="Arial" w:hAnsi="Arial" w:cs="Arial"/>
          <w:i/>
          <w:sz w:val="19"/>
          <w:szCs w:val="19"/>
          <w:lang w:val="fr-CA" w:bidi="fr-CA"/>
        </w:rPr>
        <w:t>service</w:t>
      </w:r>
      <w:r w:rsidRPr="008F36EB">
        <w:rPr>
          <w:rFonts w:ascii="Arial" w:eastAsia="Arial" w:hAnsi="Arial" w:cs="Arial"/>
          <w:sz w:val="19"/>
          <w:szCs w:val="19"/>
          <w:lang w:val="fr-CA" w:bidi="fr-CA"/>
        </w:rPr>
        <w:t xml:space="preserve"> aux emplacements du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utilisant l’Internet public pour le transport. </w:t>
      </w:r>
    </w:p>
    <w:p w14:paraId="39EF748E" w14:textId="77777777" w:rsidR="00CA6829" w:rsidRPr="001244D9" w:rsidRDefault="00CA6829" w:rsidP="006239B8">
      <w:pPr>
        <w:pStyle w:val="ListParagraph"/>
        <w:ind w:left="900" w:hanging="539"/>
        <w:rPr>
          <w:rFonts w:ascii="Arial" w:hAnsi="Arial" w:cs="Arial"/>
          <w:sz w:val="19"/>
          <w:szCs w:val="19"/>
        </w:rPr>
      </w:pPr>
    </w:p>
    <w:p w14:paraId="4E6250B1" w14:textId="5F80CC16" w:rsidR="00CA6829" w:rsidRPr="001244D9" w:rsidRDefault="00CA6829" w:rsidP="006239B8">
      <w:pPr>
        <w:pStyle w:val="ListParagraph"/>
        <w:numPr>
          <w:ilvl w:val="1"/>
          <w:numId w:val="27"/>
        </w:numPr>
        <w:ind w:left="900" w:hanging="539"/>
        <w:jc w:val="both"/>
        <w:rPr>
          <w:rFonts w:ascii="Arial" w:hAnsi="Arial" w:cs="Arial"/>
          <w:sz w:val="19"/>
          <w:szCs w:val="19"/>
        </w:rPr>
      </w:pPr>
      <w:r w:rsidRPr="001244D9">
        <w:rPr>
          <w:rFonts w:ascii="Arial" w:eastAsia="Arial" w:hAnsi="Arial" w:cs="Arial"/>
          <w:sz w:val="19"/>
          <w:szCs w:val="19"/>
          <w:lang w:val="fr-CA" w:bidi="fr-CA"/>
        </w:rPr>
        <w:t xml:space="preserve">Il incombe au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obtenir l’autorisation ou le consentement de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utilisateur, comme la loi le permet ou l’exige, pour les actions suivantes</w:t>
      </w:r>
      <w:r w:rsidR="00F17A04">
        <w:rPr>
          <w:rFonts w:ascii="Arial" w:eastAsia="Arial" w:hAnsi="Arial" w:cs="Arial"/>
          <w:sz w:val="19"/>
          <w:szCs w:val="19"/>
          <w:lang w:val="fr-CA" w:bidi="fr-CA"/>
        </w:rPr>
        <w:t> </w:t>
      </w:r>
      <w:r w:rsidRPr="001244D9">
        <w:rPr>
          <w:rFonts w:ascii="Arial" w:eastAsia="Arial" w:hAnsi="Arial" w:cs="Arial"/>
          <w:sz w:val="19"/>
          <w:szCs w:val="19"/>
          <w:lang w:val="fr-CA" w:bidi="fr-CA"/>
        </w:rPr>
        <w:t>:</w:t>
      </w:r>
    </w:p>
    <w:p w14:paraId="2CBE759C" w14:textId="28E7E8C4" w:rsidR="00CA6829" w:rsidRPr="001244D9" w:rsidRDefault="00CA6829" w:rsidP="00CA6829">
      <w:pPr>
        <w:pStyle w:val="ListParagraph"/>
        <w:numPr>
          <w:ilvl w:val="2"/>
          <w:numId w:val="35"/>
        </w:numPr>
        <w:jc w:val="both"/>
        <w:rPr>
          <w:rFonts w:ascii="Arial" w:hAnsi="Arial" w:cs="Arial"/>
          <w:sz w:val="19"/>
          <w:szCs w:val="19"/>
        </w:rPr>
      </w:pPr>
      <w:r w:rsidRPr="001244D9">
        <w:rPr>
          <w:rFonts w:ascii="Arial" w:eastAsia="Arial" w:hAnsi="Arial" w:cs="Arial"/>
          <w:sz w:val="19"/>
          <w:szCs w:val="19"/>
          <w:lang w:val="fr-CA" w:bidi="fr-CA"/>
        </w:rPr>
        <w:t xml:space="preserve">L’enregistrement vidéo et audio, selon le cas, à partir de la </w:t>
      </w:r>
      <w:r w:rsidRPr="001244D9">
        <w:rPr>
          <w:rFonts w:ascii="Arial" w:eastAsia="Arial" w:hAnsi="Arial" w:cs="Arial"/>
          <w:i/>
          <w:sz w:val="19"/>
          <w:szCs w:val="19"/>
          <w:lang w:val="fr-CA" w:bidi="fr-CA"/>
        </w:rPr>
        <w:t>caméra</w:t>
      </w:r>
    </w:p>
    <w:p w14:paraId="21B2BD50" w14:textId="4E9A8625" w:rsidR="00CA6829" w:rsidRPr="008F36EB" w:rsidRDefault="00CA6829" w:rsidP="00CA6829">
      <w:pPr>
        <w:pStyle w:val="ListParagraph"/>
        <w:numPr>
          <w:ilvl w:val="2"/>
          <w:numId w:val="35"/>
        </w:numPr>
        <w:jc w:val="both"/>
        <w:rPr>
          <w:rFonts w:ascii="Arial" w:hAnsi="Arial" w:cs="Arial"/>
          <w:sz w:val="19"/>
          <w:szCs w:val="19"/>
        </w:rPr>
      </w:pPr>
      <w:r w:rsidRPr="001244D9">
        <w:rPr>
          <w:rFonts w:ascii="Arial" w:eastAsia="Arial" w:hAnsi="Arial" w:cs="Arial"/>
          <w:sz w:val="19"/>
          <w:szCs w:val="19"/>
          <w:lang w:val="fr-CA" w:bidi="fr-CA"/>
        </w:rPr>
        <w:t>La fonction de capture 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écran à distance pour les appareils mobiles ou les ordinateurs portables</w:t>
      </w:r>
    </w:p>
    <w:p w14:paraId="61155F28" w14:textId="77777777" w:rsidR="00CA6829" w:rsidRPr="001244D9" w:rsidRDefault="00CA6829" w:rsidP="00CA6829">
      <w:pPr>
        <w:pStyle w:val="ListParagraph"/>
        <w:numPr>
          <w:ilvl w:val="2"/>
          <w:numId w:val="35"/>
        </w:numPr>
        <w:jc w:val="both"/>
        <w:rPr>
          <w:rFonts w:ascii="Arial" w:hAnsi="Arial" w:cs="Arial"/>
          <w:sz w:val="19"/>
          <w:szCs w:val="19"/>
        </w:rPr>
      </w:pPr>
      <w:r w:rsidRPr="008F36EB">
        <w:rPr>
          <w:rFonts w:ascii="Arial" w:eastAsia="Arial" w:hAnsi="Arial" w:cs="Arial"/>
          <w:sz w:val="19"/>
          <w:szCs w:val="19"/>
          <w:lang w:val="fr-CA" w:bidi="fr-CA"/>
        </w:rPr>
        <w:t>La fonction de bureau à distance</w:t>
      </w:r>
    </w:p>
    <w:p w14:paraId="0BF06B1C" w14:textId="70E8EFA1" w:rsidR="00CA6829" w:rsidRPr="001244D9" w:rsidRDefault="00CA6829" w:rsidP="00CA6829">
      <w:pPr>
        <w:pStyle w:val="ListParagraph"/>
        <w:numPr>
          <w:ilvl w:val="2"/>
          <w:numId w:val="35"/>
        </w:numPr>
        <w:jc w:val="both"/>
        <w:rPr>
          <w:rFonts w:ascii="Arial" w:hAnsi="Arial" w:cs="Arial"/>
          <w:sz w:val="19"/>
          <w:szCs w:val="19"/>
        </w:rPr>
      </w:pPr>
      <w:r w:rsidRPr="001244D9">
        <w:rPr>
          <w:rFonts w:ascii="Arial" w:eastAsia="Arial" w:hAnsi="Arial" w:cs="Arial"/>
          <w:sz w:val="19"/>
          <w:szCs w:val="19"/>
          <w:lang w:val="fr-CA" w:bidi="fr-CA"/>
        </w:rPr>
        <w:t>Le suivi de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historique de navigation  </w:t>
      </w:r>
    </w:p>
    <w:p w14:paraId="2149C207" w14:textId="77777777" w:rsidR="00CA6829" w:rsidRPr="001244D9" w:rsidRDefault="00CA6829" w:rsidP="00CA6829">
      <w:pPr>
        <w:pStyle w:val="ListParagraph"/>
        <w:numPr>
          <w:ilvl w:val="2"/>
          <w:numId w:val="35"/>
        </w:numPr>
        <w:jc w:val="both"/>
        <w:rPr>
          <w:rFonts w:ascii="Arial" w:hAnsi="Arial" w:cs="Arial"/>
          <w:sz w:val="19"/>
          <w:szCs w:val="19"/>
        </w:rPr>
      </w:pPr>
      <w:r w:rsidRPr="001244D9">
        <w:rPr>
          <w:rFonts w:ascii="Arial" w:eastAsia="Arial" w:hAnsi="Arial" w:cs="Arial"/>
          <w:sz w:val="19"/>
          <w:szCs w:val="19"/>
          <w:lang w:val="fr-CA" w:bidi="fr-CA"/>
        </w:rPr>
        <w:t>D’autres fonctionnalités disponibles de temps à autre</w:t>
      </w:r>
    </w:p>
    <w:p w14:paraId="2C4C8F4F" w14:textId="3EB23E2B" w:rsidR="006C0C81" w:rsidRPr="006239B8" w:rsidRDefault="00CA6829" w:rsidP="006239B8">
      <w:pPr>
        <w:tabs>
          <w:tab w:val="left" w:pos="-1440"/>
          <w:tab w:val="left" w:pos="-720"/>
          <w:tab w:val="left" w:pos="1440"/>
        </w:tabs>
        <w:suppressAutoHyphens/>
        <w:ind w:left="851"/>
        <w:jc w:val="both"/>
        <w:rPr>
          <w:rFonts w:ascii="Arial" w:hAnsi="Arial" w:cs="Arial"/>
          <w:color w:val="FF0000"/>
          <w:sz w:val="19"/>
          <w:szCs w:val="19"/>
        </w:rPr>
      </w:pPr>
      <w:r w:rsidRPr="001244D9">
        <w:rPr>
          <w:rFonts w:ascii="Arial" w:eastAsia="Arial" w:hAnsi="Arial" w:cs="Arial"/>
          <w:sz w:val="19"/>
          <w:szCs w:val="19"/>
          <w:lang w:bidi="fr-CA"/>
        </w:rPr>
        <w:t xml:space="preserve">Il incombe au </w:t>
      </w:r>
      <w:r w:rsidRPr="001244D9">
        <w:rPr>
          <w:rFonts w:ascii="Arial" w:eastAsia="Arial" w:hAnsi="Arial" w:cs="Arial"/>
          <w:i/>
          <w:sz w:val="19"/>
          <w:szCs w:val="19"/>
          <w:lang w:bidi="fr-CA"/>
        </w:rPr>
        <w:t>client</w:t>
      </w:r>
      <w:r w:rsidRPr="001244D9">
        <w:rPr>
          <w:rFonts w:ascii="Arial" w:eastAsia="Arial" w:hAnsi="Arial" w:cs="Arial"/>
          <w:sz w:val="19"/>
          <w:szCs w:val="19"/>
          <w:lang w:bidi="fr-CA"/>
        </w:rPr>
        <w:t xml:space="preserve"> d’informer tous les utilisateurs fina</w:t>
      </w:r>
      <w:r w:rsidR="008404C5">
        <w:rPr>
          <w:rFonts w:ascii="Arial" w:eastAsia="Arial" w:hAnsi="Arial" w:cs="Arial"/>
          <w:sz w:val="19"/>
          <w:szCs w:val="19"/>
          <w:lang w:bidi="fr-CA"/>
        </w:rPr>
        <w:t>ls</w:t>
      </w:r>
      <w:r w:rsidRPr="001244D9">
        <w:rPr>
          <w:rFonts w:ascii="Arial" w:eastAsia="Arial" w:hAnsi="Arial" w:cs="Arial"/>
          <w:sz w:val="19"/>
          <w:szCs w:val="19"/>
          <w:lang w:bidi="fr-CA"/>
        </w:rPr>
        <w:t xml:space="preserve"> des capacités du </w:t>
      </w:r>
      <w:r w:rsidRPr="001244D9">
        <w:rPr>
          <w:rFonts w:ascii="Arial" w:eastAsia="Arial" w:hAnsi="Arial" w:cs="Arial"/>
          <w:i/>
          <w:sz w:val="19"/>
          <w:szCs w:val="19"/>
          <w:lang w:bidi="fr-CA"/>
        </w:rPr>
        <w:t>service</w:t>
      </w:r>
      <w:r w:rsidRPr="001244D9">
        <w:rPr>
          <w:rFonts w:ascii="Arial" w:eastAsia="Arial" w:hAnsi="Arial" w:cs="Arial"/>
          <w:sz w:val="19"/>
          <w:szCs w:val="19"/>
          <w:lang w:bidi="fr-CA"/>
        </w:rPr>
        <w:t xml:space="preserve"> et de la collecte ou de l</w:t>
      </w:r>
      <w:r w:rsidR="00F17A04">
        <w:rPr>
          <w:rFonts w:ascii="Arial" w:eastAsia="Arial" w:hAnsi="Arial" w:cs="Arial"/>
          <w:sz w:val="19"/>
          <w:szCs w:val="19"/>
          <w:lang w:bidi="fr-CA"/>
        </w:rPr>
        <w:t>’</w:t>
      </w:r>
      <w:r w:rsidRPr="001244D9">
        <w:rPr>
          <w:rFonts w:ascii="Arial" w:eastAsia="Arial" w:hAnsi="Arial" w:cs="Arial"/>
          <w:sz w:val="19"/>
          <w:szCs w:val="19"/>
          <w:lang w:bidi="fr-CA"/>
        </w:rPr>
        <w:t xml:space="preserve">utilisation de </w:t>
      </w:r>
      <w:r w:rsidR="006239B8">
        <w:rPr>
          <w:rFonts w:ascii="Arial" w:eastAsia="Arial" w:hAnsi="Arial" w:cs="Arial"/>
          <w:sz w:val="19"/>
          <w:szCs w:val="19"/>
          <w:lang w:bidi="fr-CA"/>
        </w:rPr>
        <w:t>tous renseignements personnels.</w:t>
      </w:r>
    </w:p>
    <w:p w14:paraId="6BDD8A81" w14:textId="405D3C47" w:rsidR="00090981" w:rsidRPr="001244D9" w:rsidRDefault="00C92DD2" w:rsidP="00701E7C">
      <w:pPr>
        <w:pStyle w:val="ListParagraph"/>
        <w:numPr>
          <w:ilvl w:val="1"/>
          <w:numId w:val="27"/>
        </w:numPr>
        <w:ind w:left="900" w:hanging="540"/>
        <w:jc w:val="both"/>
        <w:rPr>
          <w:rFonts w:ascii="Arial" w:hAnsi="Arial" w:cs="Arial"/>
          <w:sz w:val="19"/>
          <w:szCs w:val="19"/>
        </w:rPr>
      </w:pPr>
      <w:r w:rsidRPr="001244D9">
        <w:rPr>
          <w:rFonts w:ascii="Arial" w:eastAsia="Arial" w:hAnsi="Arial" w:cs="Arial"/>
          <w:sz w:val="19"/>
          <w:szCs w:val="19"/>
          <w:lang w:val="fr-CA" w:bidi="fr-CA"/>
        </w:rPr>
        <w:t xml:space="preserve">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est responsable de toute résolution de problème nécessitant un soutien sur place impliquant des réparations de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équipement du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connecté au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mais non fourni par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Si le soutien sur place est assuré ou facilité par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fournira ou facilitera un tel soutien aux taux de main-d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œuvre de soutien technique en vigueur.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comprend que la </w:t>
      </w:r>
      <w:r w:rsidRPr="001244D9">
        <w:rPr>
          <w:rFonts w:ascii="Arial" w:eastAsia="Arial" w:hAnsi="Arial" w:cs="Arial"/>
          <w:i/>
          <w:sz w:val="19"/>
          <w:szCs w:val="19"/>
          <w:lang w:val="fr-CA" w:bidi="fr-CA"/>
        </w:rPr>
        <w:t>demande de service</w:t>
      </w:r>
      <w:r w:rsidRPr="001244D9">
        <w:rPr>
          <w:rFonts w:ascii="Arial" w:eastAsia="Arial" w:hAnsi="Arial" w:cs="Arial"/>
          <w:sz w:val="19"/>
          <w:szCs w:val="19"/>
          <w:lang w:val="fr-CA" w:bidi="fr-CA"/>
        </w:rPr>
        <w:t xml:space="preserve"> d’</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signée pour tout l’équipement et tous les services restera contraignante, que le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soit défaillant ou non exécuté en raison 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interconnexions vers, depuis ou au sein de réseaux Internet publics. </w:t>
      </w:r>
    </w:p>
    <w:p w14:paraId="6BDD8A83" w14:textId="77777777" w:rsidR="00113E0E" w:rsidRPr="001244D9" w:rsidRDefault="00113E0E" w:rsidP="00C14689">
      <w:pPr>
        <w:pStyle w:val="ListParagraph"/>
        <w:tabs>
          <w:tab w:val="left" w:pos="1440"/>
        </w:tabs>
        <w:ind w:left="1440"/>
        <w:jc w:val="both"/>
        <w:rPr>
          <w:rFonts w:ascii="Times New Roman" w:hAnsi="Times New Roman" w:cs="Times New Roman"/>
          <w:sz w:val="20"/>
          <w:szCs w:val="20"/>
        </w:rPr>
      </w:pPr>
    </w:p>
    <w:p w14:paraId="6BDD8A86" w14:textId="52E56829" w:rsidR="00912B7C" w:rsidRPr="001244D9" w:rsidRDefault="00912B7C" w:rsidP="006239B8">
      <w:pPr>
        <w:pStyle w:val="ListParagraph"/>
        <w:numPr>
          <w:ilvl w:val="1"/>
          <w:numId w:val="27"/>
        </w:numPr>
        <w:ind w:left="900" w:hanging="540"/>
        <w:jc w:val="both"/>
        <w:rPr>
          <w:rFonts w:ascii="Arial" w:hAnsi="Arial" w:cs="Arial"/>
          <w:sz w:val="19"/>
          <w:szCs w:val="19"/>
        </w:rPr>
      </w:pPr>
      <w:r w:rsidRPr="001244D9">
        <w:rPr>
          <w:rFonts w:ascii="Arial" w:eastAsia="Arial" w:hAnsi="Arial" w:cs="Arial"/>
          <w:sz w:val="19"/>
          <w:szCs w:val="19"/>
          <w:lang w:val="fr-CA" w:bidi="fr-CA"/>
        </w:rPr>
        <w:t xml:space="preserve">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est responsable de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installation et de la vérification de la compatibilité des </w:t>
      </w:r>
      <w:r w:rsidRPr="001244D9">
        <w:rPr>
          <w:rFonts w:ascii="Arial" w:eastAsia="Arial" w:hAnsi="Arial" w:cs="Arial"/>
          <w:i/>
          <w:sz w:val="19"/>
          <w:szCs w:val="19"/>
          <w:lang w:val="fr-CA" w:bidi="fr-CA"/>
        </w:rPr>
        <w:t>appareils</w:t>
      </w:r>
      <w:r w:rsidRPr="001244D9">
        <w:rPr>
          <w:rFonts w:ascii="Arial" w:eastAsia="Arial" w:hAnsi="Arial" w:cs="Arial"/>
          <w:sz w:val="19"/>
          <w:szCs w:val="19"/>
          <w:lang w:val="fr-CA" w:bidi="fr-CA"/>
        </w:rPr>
        <w:t xml:space="preserve"> fournis par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(imprimantes, ordinateurs, appareils mobiles, tablettes, ordinateurs portables, téléphones, etc.) ou des autres </w:t>
      </w:r>
      <w:r w:rsidRPr="001244D9">
        <w:rPr>
          <w:rFonts w:ascii="Arial" w:eastAsia="Arial" w:hAnsi="Arial" w:cs="Arial"/>
          <w:i/>
          <w:sz w:val="19"/>
          <w:szCs w:val="19"/>
          <w:lang w:val="fr-CA" w:bidi="fr-CA"/>
        </w:rPr>
        <w:t>appareils</w:t>
      </w:r>
      <w:r w:rsidRPr="001244D9">
        <w:rPr>
          <w:rFonts w:ascii="Arial" w:eastAsia="Arial" w:hAnsi="Arial" w:cs="Arial"/>
          <w:sz w:val="19"/>
          <w:szCs w:val="19"/>
          <w:lang w:val="fr-CA" w:bidi="fr-CA"/>
        </w:rPr>
        <w:t xml:space="preserve"> pouvant être utilisés avec le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reconnaît et accepte qu</w:t>
      </w:r>
      <w:r w:rsidR="00F17A04">
        <w:rPr>
          <w:rFonts w:ascii="Arial" w:eastAsia="Arial" w:hAnsi="Arial" w:cs="Arial"/>
          <w:sz w:val="19"/>
          <w:szCs w:val="19"/>
          <w:lang w:val="fr-CA" w:bidi="fr-CA"/>
        </w:rPr>
        <w:t>’</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n</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est pas responsable de la défaillance ou de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inexécution de tout équipement ou logiciel fourni par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w:t>
      </w:r>
    </w:p>
    <w:p w14:paraId="6BDD8A87" w14:textId="77777777" w:rsidR="00912B7C" w:rsidRPr="001244D9" w:rsidRDefault="00912B7C" w:rsidP="006239B8">
      <w:pPr>
        <w:pStyle w:val="ListParagraph"/>
        <w:ind w:left="900" w:hanging="540"/>
        <w:rPr>
          <w:rFonts w:ascii="Times New Roman" w:eastAsia="Times New Roman" w:hAnsi="Times New Roman" w:cs="Times New Roman"/>
          <w:sz w:val="20"/>
          <w:szCs w:val="20"/>
        </w:rPr>
      </w:pPr>
    </w:p>
    <w:p w14:paraId="1D682B32" w14:textId="6A9452E5" w:rsidR="008E169D" w:rsidRPr="001244D9" w:rsidRDefault="00912B7C" w:rsidP="006239B8">
      <w:pPr>
        <w:pStyle w:val="ListParagraph"/>
        <w:numPr>
          <w:ilvl w:val="1"/>
          <w:numId w:val="27"/>
        </w:numPr>
        <w:ind w:left="900" w:hanging="540"/>
        <w:jc w:val="both"/>
        <w:rPr>
          <w:rFonts w:ascii="Arial" w:hAnsi="Arial" w:cs="Arial"/>
          <w:sz w:val="19"/>
          <w:szCs w:val="19"/>
        </w:rPr>
      </w:pPr>
      <w:r w:rsidRPr="001244D9">
        <w:rPr>
          <w:rFonts w:ascii="Arial" w:eastAsia="Arial" w:hAnsi="Arial" w:cs="Arial"/>
          <w:sz w:val="19"/>
          <w:szCs w:val="19"/>
          <w:lang w:val="fr-CA" w:bidi="fr-CA"/>
        </w:rPr>
        <w:t xml:space="preserve">Pour les applications nécessitant l’installation de logiciels de clients ou des paramètres sur des ordinateurs ou des </w:t>
      </w:r>
      <w:r w:rsidRPr="00EE17B0">
        <w:rPr>
          <w:rFonts w:ascii="Arial" w:eastAsia="Arial" w:hAnsi="Arial" w:cs="Arial"/>
          <w:i/>
          <w:iCs/>
          <w:sz w:val="19"/>
          <w:szCs w:val="19"/>
          <w:lang w:val="fr-CA" w:bidi="fr-CA"/>
        </w:rPr>
        <w:t>appareils</w:t>
      </w:r>
      <w:r w:rsidRPr="001244D9">
        <w:rPr>
          <w:rFonts w:ascii="Arial" w:eastAsia="Arial" w:hAnsi="Arial" w:cs="Arial"/>
          <w:sz w:val="19"/>
          <w:szCs w:val="19"/>
          <w:lang w:val="fr-CA" w:bidi="fr-CA"/>
        </w:rPr>
        <w:t xml:space="preserve"> fournis par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est responsable de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installation des profils des clients (RPV et Wi-Fi) et du certificat, le cas échéant.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est également responsable de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obtention, du maintien et de la mise à niveau de tout certificat de sécurité (notamment le certificat Apple MDM Push pour la </w:t>
      </w:r>
      <w:r w:rsidRPr="001244D9">
        <w:rPr>
          <w:rFonts w:ascii="Arial" w:eastAsia="Arial" w:hAnsi="Arial" w:cs="Arial"/>
          <w:i/>
          <w:sz w:val="19"/>
          <w:szCs w:val="19"/>
          <w:lang w:val="fr-CA" w:bidi="fr-CA"/>
        </w:rPr>
        <w:t xml:space="preserve">gestion des appareils </w:t>
      </w:r>
      <w:r w:rsidRPr="001244D9">
        <w:rPr>
          <w:rFonts w:ascii="Arial" w:eastAsia="Arial" w:hAnsi="Arial" w:cs="Arial"/>
          <w:sz w:val="19"/>
          <w:szCs w:val="19"/>
          <w:lang w:val="fr-CA" w:bidi="fr-CA"/>
        </w:rPr>
        <w:t>sur iOS), 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un compte administrateur (notamment Apple ID ou Android Enterprise, Google Admin ou un compte d’administrateur G Suite pour la </w:t>
      </w:r>
      <w:r w:rsidRPr="001244D9">
        <w:rPr>
          <w:rFonts w:ascii="Arial" w:eastAsia="Arial" w:hAnsi="Arial" w:cs="Arial"/>
          <w:i/>
          <w:sz w:val="19"/>
          <w:szCs w:val="19"/>
          <w:lang w:val="fr-CA" w:bidi="fr-CA"/>
        </w:rPr>
        <w:t xml:space="preserve">gestion des appareils </w:t>
      </w:r>
      <w:r w:rsidRPr="001244D9">
        <w:rPr>
          <w:rFonts w:ascii="Arial" w:eastAsia="Arial" w:hAnsi="Arial" w:cs="Arial"/>
          <w:sz w:val="19"/>
          <w:szCs w:val="19"/>
          <w:lang w:val="fr-CA" w:bidi="fr-CA"/>
        </w:rPr>
        <w:t xml:space="preserve">sur iOS ou Android) afin d’activer le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w:t>
      </w:r>
    </w:p>
    <w:p w14:paraId="7E36BE59" w14:textId="77777777" w:rsidR="008E169D" w:rsidRPr="001244D9" w:rsidRDefault="008E169D" w:rsidP="006239B8">
      <w:pPr>
        <w:pStyle w:val="ListParagraph"/>
        <w:ind w:left="900" w:hanging="540"/>
        <w:rPr>
          <w:rFonts w:ascii="Arial" w:hAnsi="Arial" w:cs="Arial"/>
          <w:sz w:val="19"/>
          <w:szCs w:val="19"/>
        </w:rPr>
      </w:pPr>
    </w:p>
    <w:p w14:paraId="6BDD8A88" w14:textId="53570116" w:rsidR="003D711A" w:rsidRPr="001244D9" w:rsidRDefault="00912B7C" w:rsidP="006239B8">
      <w:pPr>
        <w:pStyle w:val="ListParagraph"/>
        <w:numPr>
          <w:ilvl w:val="1"/>
          <w:numId w:val="27"/>
        </w:numPr>
        <w:ind w:left="900" w:hanging="540"/>
        <w:jc w:val="both"/>
        <w:rPr>
          <w:rFonts w:ascii="Arial" w:hAnsi="Arial" w:cs="Arial"/>
          <w:sz w:val="19"/>
          <w:szCs w:val="19"/>
        </w:rPr>
      </w:pPr>
      <w:r w:rsidRPr="001244D9">
        <w:rPr>
          <w:rFonts w:ascii="Arial" w:eastAsia="Arial" w:hAnsi="Arial" w:cs="Arial"/>
          <w:sz w:val="19"/>
          <w:szCs w:val="19"/>
          <w:lang w:val="fr-CA" w:bidi="fr-CA"/>
        </w:rPr>
        <w:t xml:space="preserve">Dans la mesure où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utilise des </w:t>
      </w:r>
      <w:r w:rsidRPr="001244D9">
        <w:rPr>
          <w:rFonts w:ascii="Arial" w:eastAsia="Arial" w:hAnsi="Arial" w:cs="Arial"/>
          <w:i/>
          <w:sz w:val="19"/>
          <w:szCs w:val="19"/>
          <w:lang w:val="fr-CA" w:bidi="fr-CA"/>
        </w:rPr>
        <w:t>appareils</w:t>
      </w:r>
      <w:r w:rsidRPr="001244D9">
        <w:rPr>
          <w:rFonts w:ascii="Arial" w:eastAsia="Arial" w:hAnsi="Arial" w:cs="Arial"/>
          <w:sz w:val="19"/>
          <w:szCs w:val="19"/>
          <w:lang w:val="fr-CA" w:bidi="fr-CA"/>
        </w:rPr>
        <w:t xml:space="preserve"> Wi-Fi, </w:t>
      </w:r>
      <w:r w:rsidRPr="001244D9">
        <w:rPr>
          <w:rFonts w:ascii="Arial" w:eastAsia="Arial" w:hAnsi="Arial" w:cs="Arial"/>
          <w:i/>
          <w:sz w:val="19"/>
          <w:szCs w:val="19"/>
          <w:lang w:val="fr-CA" w:bidi="fr-CA"/>
        </w:rPr>
        <w:t>Allstream</w:t>
      </w:r>
      <w:r w:rsidRPr="001244D9">
        <w:rPr>
          <w:rFonts w:ascii="Arial" w:eastAsia="Arial" w:hAnsi="Arial" w:cs="Arial"/>
          <w:sz w:val="19"/>
          <w:szCs w:val="19"/>
          <w:lang w:val="fr-CA" w:bidi="fr-CA"/>
        </w:rPr>
        <w:t xml:space="preserve"> ne donne aucune garantie quant à la qualité ou à la fiabilité de la connectivité sans fil. Toute installation ou main-d’œuvre nécessaire en raison de problèmes de connectivité sans fil sera facturée en plus en fonction du temps et du matériel au tarif horaire en vigueur.</w:t>
      </w:r>
    </w:p>
    <w:p w14:paraId="66D1508B" w14:textId="77777777" w:rsidR="00F40171" w:rsidRPr="001244D9" w:rsidRDefault="00F40171" w:rsidP="006239B8">
      <w:pPr>
        <w:pStyle w:val="ListParagraph"/>
        <w:ind w:left="900" w:hanging="540"/>
        <w:rPr>
          <w:rFonts w:ascii="Arial" w:hAnsi="Arial" w:cs="Arial"/>
          <w:sz w:val="19"/>
          <w:szCs w:val="19"/>
        </w:rPr>
      </w:pPr>
    </w:p>
    <w:p w14:paraId="14D71CC2" w14:textId="3071DA47" w:rsidR="00F40171" w:rsidRPr="001244D9" w:rsidRDefault="00F40171" w:rsidP="006239B8">
      <w:pPr>
        <w:pStyle w:val="ListParagraph"/>
        <w:numPr>
          <w:ilvl w:val="1"/>
          <w:numId w:val="27"/>
        </w:numPr>
        <w:ind w:left="900" w:hanging="540"/>
        <w:jc w:val="both"/>
        <w:rPr>
          <w:rFonts w:ascii="Arial" w:hAnsi="Arial" w:cs="Arial"/>
          <w:sz w:val="19"/>
          <w:szCs w:val="19"/>
        </w:rPr>
      </w:pPr>
      <w:r w:rsidRPr="001244D9">
        <w:rPr>
          <w:rFonts w:ascii="Arial" w:eastAsia="Arial" w:hAnsi="Arial" w:cs="Arial"/>
          <w:sz w:val="19"/>
          <w:szCs w:val="19"/>
          <w:lang w:val="fr-CA" w:bidi="fr-CA"/>
        </w:rPr>
        <w:t xml:space="preserve">Pour les applications utilisant Active Directory (AD) ou le protocole LDAP fourni par le </w:t>
      </w:r>
      <w:r w:rsidRPr="00EE17B0">
        <w:rPr>
          <w:rFonts w:ascii="Arial" w:eastAsia="Arial" w:hAnsi="Arial" w:cs="Arial"/>
          <w:i/>
          <w:iCs/>
          <w:sz w:val="19"/>
          <w:szCs w:val="19"/>
          <w:lang w:val="fr-CA" w:bidi="fr-CA"/>
        </w:rPr>
        <w:t>client</w:t>
      </w:r>
      <w:r w:rsidRPr="001244D9">
        <w:rPr>
          <w:rFonts w:ascii="Arial" w:eastAsia="Arial" w:hAnsi="Arial" w:cs="Arial"/>
          <w:sz w:val="19"/>
          <w:szCs w:val="19"/>
          <w:lang w:val="fr-CA" w:bidi="fr-CA"/>
        </w:rPr>
        <w:t xml:space="preserve"> pour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authentification et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autorisation, il incombe au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de gérer ses utilisateurs sur cette plateforme et de maintenir la connectivité AD ou LDAP au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Le </w:t>
      </w:r>
      <w:r w:rsidRPr="001244D9">
        <w:rPr>
          <w:rFonts w:ascii="Arial" w:eastAsia="Arial" w:hAnsi="Arial" w:cs="Arial"/>
          <w:i/>
          <w:sz w:val="19"/>
          <w:szCs w:val="19"/>
          <w:lang w:val="fr-CA" w:bidi="fr-CA"/>
        </w:rPr>
        <w:t>client</w:t>
      </w:r>
      <w:r w:rsidRPr="001244D9">
        <w:rPr>
          <w:rFonts w:ascii="Arial" w:eastAsia="Arial" w:hAnsi="Arial" w:cs="Arial"/>
          <w:sz w:val="19"/>
          <w:szCs w:val="19"/>
          <w:lang w:val="fr-CA" w:bidi="fr-CA"/>
        </w:rPr>
        <w:t xml:space="preserve"> reconnaît et comprend que, dans l’éventualité d’une connectivité vers ou depuis son AD ou protocole LDAP ou d</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un problème avec son AD ou protocole LDAP, certaines fonctionnalités du </w:t>
      </w:r>
      <w:r w:rsidRPr="001244D9">
        <w:rPr>
          <w:rFonts w:ascii="Arial" w:eastAsia="Arial" w:hAnsi="Arial" w:cs="Arial"/>
          <w:i/>
          <w:sz w:val="19"/>
          <w:szCs w:val="19"/>
          <w:lang w:val="fr-CA" w:bidi="fr-CA"/>
        </w:rPr>
        <w:t>service</w:t>
      </w:r>
      <w:r w:rsidRPr="001244D9">
        <w:rPr>
          <w:rFonts w:ascii="Arial" w:eastAsia="Arial" w:hAnsi="Arial" w:cs="Arial"/>
          <w:sz w:val="19"/>
          <w:szCs w:val="19"/>
          <w:lang w:val="fr-CA" w:bidi="fr-CA"/>
        </w:rPr>
        <w:t xml:space="preserve"> (telles que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authentification et l</w:t>
      </w:r>
      <w:r w:rsidR="00F17A04">
        <w:rPr>
          <w:rFonts w:ascii="Arial" w:eastAsia="Arial" w:hAnsi="Arial" w:cs="Arial"/>
          <w:sz w:val="19"/>
          <w:szCs w:val="19"/>
          <w:lang w:val="fr-CA" w:bidi="fr-CA"/>
        </w:rPr>
        <w:t>’</w:t>
      </w:r>
      <w:r w:rsidRPr="001244D9">
        <w:rPr>
          <w:rFonts w:ascii="Arial" w:eastAsia="Arial" w:hAnsi="Arial" w:cs="Arial"/>
          <w:sz w:val="19"/>
          <w:szCs w:val="19"/>
          <w:lang w:val="fr-CA" w:bidi="fr-CA"/>
        </w:rPr>
        <w:t xml:space="preserve">autorisation des utilisateurs à se connecter au RPV ou au Wi-Fi) ne seront pas disponibles. </w:t>
      </w:r>
    </w:p>
    <w:p w14:paraId="6BDD8A89" w14:textId="77777777" w:rsidR="00912B7C" w:rsidRPr="001244D9" w:rsidRDefault="00912B7C" w:rsidP="006239B8">
      <w:pPr>
        <w:pStyle w:val="ListParagraph"/>
        <w:tabs>
          <w:tab w:val="left" w:pos="-1440"/>
          <w:tab w:val="left" w:pos="-720"/>
          <w:tab w:val="left" w:pos="720"/>
          <w:tab w:val="left" w:pos="1440"/>
        </w:tabs>
        <w:suppressAutoHyphens/>
        <w:spacing w:after="0"/>
        <w:ind w:left="900" w:hanging="540"/>
        <w:jc w:val="both"/>
        <w:rPr>
          <w:rFonts w:ascii="Times New Roman" w:eastAsia="Times New Roman" w:hAnsi="Times New Roman" w:cs="Times New Roman"/>
          <w:spacing w:val="-3"/>
          <w:sz w:val="20"/>
          <w:szCs w:val="20"/>
        </w:rPr>
      </w:pPr>
    </w:p>
    <w:p w14:paraId="35E9106B" w14:textId="5369BCBF" w:rsidR="007B695D" w:rsidRPr="001244D9" w:rsidRDefault="00912B7C" w:rsidP="006239B8">
      <w:pPr>
        <w:pStyle w:val="ListParagraph"/>
        <w:numPr>
          <w:ilvl w:val="1"/>
          <w:numId w:val="27"/>
        </w:numPr>
        <w:tabs>
          <w:tab w:val="left" w:pos="-1440"/>
          <w:tab w:val="left" w:pos="-720"/>
          <w:tab w:val="left" w:pos="993"/>
          <w:tab w:val="left" w:pos="1440"/>
        </w:tabs>
        <w:suppressAutoHyphens/>
        <w:spacing w:after="0"/>
        <w:ind w:left="900" w:hanging="540"/>
        <w:jc w:val="both"/>
        <w:rPr>
          <w:rFonts w:ascii="Times New Roman" w:eastAsia="Times New Roman" w:hAnsi="Times New Roman" w:cs="Times New Roman"/>
          <w:spacing w:val="-3"/>
          <w:sz w:val="20"/>
          <w:szCs w:val="20"/>
        </w:rPr>
      </w:pPr>
      <w:r w:rsidRPr="001244D9">
        <w:rPr>
          <w:rFonts w:ascii="Arial" w:eastAsia="Times New Roman" w:hAnsi="Arial" w:cs="Arial"/>
          <w:sz w:val="19"/>
          <w:szCs w:val="19"/>
          <w:lang w:val="fr-CA" w:bidi="fr-CA"/>
        </w:rPr>
        <w:t xml:space="preserve">Dans la mesure où le </w:t>
      </w:r>
      <w:r w:rsidRPr="001244D9">
        <w:rPr>
          <w:rFonts w:ascii="Arial" w:eastAsia="Times New Roman" w:hAnsi="Arial" w:cs="Arial"/>
          <w:i/>
          <w:sz w:val="19"/>
          <w:szCs w:val="19"/>
          <w:lang w:val="fr-CA" w:bidi="fr-CA"/>
        </w:rPr>
        <w:t>client</w:t>
      </w:r>
      <w:r w:rsidRPr="001244D9">
        <w:rPr>
          <w:rFonts w:ascii="Arial" w:eastAsia="Times New Roman" w:hAnsi="Arial" w:cs="Arial"/>
          <w:sz w:val="19"/>
          <w:szCs w:val="19"/>
          <w:lang w:val="fr-CA" w:bidi="fr-CA"/>
        </w:rPr>
        <w:t xml:space="preserve"> utilise l’application de </w:t>
      </w:r>
      <w:r w:rsidRPr="001244D9">
        <w:rPr>
          <w:rFonts w:ascii="Arial" w:eastAsia="Times New Roman" w:hAnsi="Arial" w:cs="Arial"/>
          <w:i/>
          <w:sz w:val="19"/>
          <w:szCs w:val="19"/>
          <w:lang w:val="fr-CA" w:bidi="fr-CA"/>
        </w:rPr>
        <w:t>gestion des appareils mobiles</w:t>
      </w:r>
      <w:r w:rsidRPr="001244D9">
        <w:rPr>
          <w:rFonts w:ascii="Arial" w:eastAsia="Times New Roman" w:hAnsi="Arial" w:cs="Arial"/>
          <w:sz w:val="19"/>
          <w:szCs w:val="19"/>
          <w:lang w:val="fr-CA" w:bidi="fr-CA"/>
        </w:rPr>
        <w:t xml:space="preserve"> ou l’application d’administration téléchargée depuis une boutique en ligne pour une utilisation avec son appareil intelligent disponible avec les fonctionnalités de</w:t>
      </w:r>
      <w:r w:rsidRPr="001244D9">
        <w:rPr>
          <w:rFonts w:ascii="Arial" w:eastAsia="Times New Roman" w:hAnsi="Arial" w:cs="Arial"/>
          <w:i/>
          <w:sz w:val="19"/>
          <w:szCs w:val="19"/>
          <w:lang w:val="fr-CA" w:bidi="fr-CA"/>
        </w:rPr>
        <w:t xml:space="preserve"> gestion des appareils</w:t>
      </w:r>
      <w:r w:rsidRPr="001244D9">
        <w:rPr>
          <w:rFonts w:ascii="Arial" w:eastAsia="Times New Roman" w:hAnsi="Arial" w:cs="Arial"/>
          <w:sz w:val="19"/>
          <w:szCs w:val="19"/>
          <w:lang w:val="fr-CA" w:bidi="fr-CA"/>
        </w:rPr>
        <w:t xml:space="preserve"> et d’</w:t>
      </w:r>
      <w:r w:rsidRPr="001244D9">
        <w:rPr>
          <w:rFonts w:ascii="Arial" w:eastAsia="Times New Roman" w:hAnsi="Arial" w:cs="Arial"/>
          <w:i/>
          <w:sz w:val="19"/>
          <w:szCs w:val="19"/>
          <w:lang w:val="fr-CA" w:bidi="fr-CA"/>
        </w:rPr>
        <w:t>accès superviseur de base</w:t>
      </w:r>
      <w:r w:rsidRPr="001244D9">
        <w:rPr>
          <w:rFonts w:ascii="Arial" w:eastAsia="Times New Roman" w:hAnsi="Arial" w:cs="Arial"/>
          <w:sz w:val="19"/>
          <w:szCs w:val="19"/>
          <w:lang w:val="fr-CA" w:bidi="fr-CA"/>
        </w:rPr>
        <w:t xml:space="preserve"> ou </w:t>
      </w:r>
      <w:r w:rsidRPr="001244D9">
        <w:rPr>
          <w:rFonts w:ascii="Arial" w:eastAsia="Times New Roman" w:hAnsi="Arial" w:cs="Arial"/>
          <w:i/>
          <w:sz w:val="19"/>
          <w:szCs w:val="19"/>
          <w:lang w:val="fr-CA" w:bidi="fr-CA"/>
        </w:rPr>
        <w:t>d’accès superviseur complet</w:t>
      </w:r>
      <w:r w:rsidRPr="001244D9">
        <w:rPr>
          <w:rFonts w:ascii="Arial" w:eastAsia="Times New Roman" w:hAnsi="Arial" w:cs="Arial"/>
          <w:sz w:val="19"/>
          <w:szCs w:val="19"/>
          <w:lang w:val="fr-CA" w:bidi="fr-CA"/>
        </w:rPr>
        <w:t xml:space="preserve">, </w:t>
      </w:r>
      <w:r w:rsidRPr="001244D9">
        <w:rPr>
          <w:rFonts w:ascii="Arial" w:eastAsia="Times New Roman" w:hAnsi="Arial" w:cs="Arial"/>
          <w:i/>
          <w:sz w:val="19"/>
          <w:szCs w:val="19"/>
          <w:lang w:val="fr-CA" w:bidi="fr-CA"/>
        </w:rPr>
        <w:t>Allstream</w:t>
      </w:r>
      <w:r w:rsidRPr="001244D9">
        <w:rPr>
          <w:rFonts w:ascii="Arial" w:eastAsia="Times New Roman" w:hAnsi="Arial" w:cs="Arial"/>
          <w:sz w:val="19"/>
          <w:szCs w:val="19"/>
          <w:lang w:val="fr-CA" w:bidi="fr-CA"/>
        </w:rPr>
        <w:t xml:space="preserve"> ne donne aucune garantie quant </w:t>
      </w:r>
      <w:r w:rsidRPr="001244D9">
        <w:rPr>
          <w:rFonts w:ascii="Arial" w:eastAsia="Times New Roman" w:hAnsi="Arial" w:cs="Arial"/>
          <w:sz w:val="19"/>
          <w:szCs w:val="19"/>
          <w:lang w:val="fr-CA" w:bidi="fr-CA"/>
        </w:rPr>
        <w:lastRenderedPageBreak/>
        <w:t>à la compatibilité, la disponibilité ou la qualité des logiciels avec des fournisseurs tiers. Toute installation ou main-d’œuvre nécessaire pour ces applications mobiles sera facturée en fonction du temps et du matériel au tarif horaire en vigueur.</w:t>
      </w:r>
    </w:p>
    <w:p w14:paraId="6BDD8A8B" w14:textId="77777777" w:rsidR="00912B7C" w:rsidRPr="008F36EB" w:rsidRDefault="00912B7C" w:rsidP="0088651A">
      <w:pPr>
        <w:pStyle w:val="ListParagraph"/>
        <w:ind w:left="1080"/>
        <w:rPr>
          <w:rFonts w:ascii="Times New Roman" w:eastAsia="Times New Roman" w:hAnsi="Times New Roman" w:cs="Times New Roman"/>
          <w:sz w:val="20"/>
          <w:szCs w:val="20"/>
        </w:rPr>
      </w:pPr>
    </w:p>
    <w:p w14:paraId="7ACDBA42" w14:textId="516C369B" w:rsidR="0017216F" w:rsidRPr="006239B8" w:rsidRDefault="00BD21CA" w:rsidP="006239B8">
      <w:pPr>
        <w:pStyle w:val="ListParagraph"/>
        <w:numPr>
          <w:ilvl w:val="1"/>
          <w:numId w:val="27"/>
        </w:numPr>
        <w:ind w:left="900" w:hanging="540"/>
        <w:jc w:val="both"/>
        <w:rPr>
          <w:rFonts w:ascii="Arial" w:hAnsi="Arial" w:cs="Arial"/>
          <w:sz w:val="19"/>
          <w:szCs w:val="19"/>
        </w:rPr>
      </w:pPr>
      <w:r w:rsidRPr="008F36EB">
        <w:rPr>
          <w:rFonts w:ascii="Arial" w:eastAsia="Arial" w:hAnsi="Arial" w:cs="Arial"/>
          <w:sz w:val="19"/>
          <w:szCs w:val="19"/>
          <w:lang w:val="fr-CA" w:bidi="fr-CA"/>
        </w:rPr>
        <w:t xml:space="preserve">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doit fournir un </w:t>
      </w:r>
      <w:r w:rsidRPr="008F36EB">
        <w:rPr>
          <w:rFonts w:ascii="Arial" w:eastAsia="Arial" w:hAnsi="Arial" w:cs="Arial"/>
          <w:i/>
          <w:sz w:val="19"/>
          <w:szCs w:val="19"/>
          <w:lang w:val="fr-CA" w:bidi="fr-CA"/>
        </w:rPr>
        <w:t>point de contact unique</w:t>
      </w:r>
      <w:r w:rsidRPr="008F36EB">
        <w:rPr>
          <w:rFonts w:ascii="Arial" w:eastAsia="Arial" w:hAnsi="Arial" w:cs="Arial"/>
          <w:sz w:val="19"/>
          <w:szCs w:val="19"/>
          <w:lang w:val="fr-CA" w:bidi="fr-CA"/>
        </w:rPr>
        <w:t xml:space="preserve"> («</w:t>
      </w:r>
      <w:r w:rsidR="00F17A04">
        <w:rPr>
          <w:rFonts w:ascii="Arial" w:eastAsia="Arial" w:hAnsi="Arial" w:cs="Arial"/>
          <w:sz w:val="19"/>
          <w:szCs w:val="19"/>
          <w:lang w:val="fr-CA" w:bidi="fr-CA"/>
        </w:rPr>
        <w:t> </w:t>
      </w:r>
      <w:r w:rsidRPr="00D46C96">
        <w:rPr>
          <w:rFonts w:ascii="Arial" w:eastAsia="Arial" w:hAnsi="Arial" w:cs="Arial"/>
          <w:b/>
          <w:bCs/>
          <w:sz w:val="19"/>
          <w:szCs w:val="19"/>
          <w:lang w:val="fr-CA" w:bidi="fr-CA"/>
        </w:rPr>
        <w:t>PCU</w:t>
      </w:r>
      <w:r w:rsidR="00F17A04">
        <w:rPr>
          <w:rFonts w:ascii="Arial" w:eastAsia="Arial" w:hAnsi="Arial" w:cs="Arial"/>
          <w:sz w:val="19"/>
          <w:szCs w:val="19"/>
          <w:lang w:val="fr-CA" w:bidi="fr-CA"/>
        </w:rPr>
        <w:t> </w:t>
      </w:r>
      <w:r w:rsidRPr="008F36EB">
        <w:rPr>
          <w:rFonts w:ascii="Arial" w:eastAsia="Arial" w:hAnsi="Arial" w:cs="Arial"/>
          <w:sz w:val="19"/>
          <w:szCs w:val="19"/>
          <w:lang w:val="fr-CA" w:bidi="fr-CA"/>
        </w:rPr>
        <w:t xml:space="preserve">») pour assurer la liaison principale avec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Le </w:t>
      </w:r>
      <w:r w:rsidRPr="008F36EB">
        <w:rPr>
          <w:rFonts w:ascii="Arial" w:eastAsia="Arial" w:hAnsi="Arial" w:cs="Arial"/>
          <w:i/>
          <w:sz w:val="19"/>
          <w:szCs w:val="19"/>
          <w:lang w:val="fr-CA" w:bidi="fr-CA"/>
        </w:rPr>
        <w:t>PCU</w:t>
      </w:r>
      <w:r w:rsidRPr="008F36EB">
        <w:rPr>
          <w:rFonts w:ascii="Arial" w:eastAsia="Arial" w:hAnsi="Arial" w:cs="Arial"/>
          <w:sz w:val="19"/>
          <w:szCs w:val="19"/>
          <w:lang w:val="fr-CA" w:bidi="fr-CA"/>
        </w:rPr>
        <w:t xml:space="preserve"> doit avoir le pouvoir de résoudre les problèmes et de fournir des décisions et des directives opportunes à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en ce qui concerne les </w:t>
      </w:r>
      <w:r w:rsidRPr="008F36EB">
        <w:rPr>
          <w:rFonts w:ascii="Arial" w:eastAsia="Arial" w:hAnsi="Arial" w:cs="Arial"/>
          <w:i/>
          <w:sz w:val="19"/>
          <w:szCs w:val="19"/>
          <w:lang w:val="fr-CA" w:bidi="fr-CA"/>
        </w:rPr>
        <w:t>services</w:t>
      </w:r>
      <w:r w:rsidRPr="008F36EB">
        <w:rPr>
          <w:rFonts w:ascii="Arial" w:eastAsia="Arial" w:hAnsi="Arial" w:cs="Arial"/>
          <w:sz w:val="19"/>
          <w:szCs w:val="19"/>
          <w:lang w:val="fr-CA" w:bidi="fr-CA"/>
        </w:rPr>
        <w:t xml:space="preserve">.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reconnaît qu</w:t>
      </w:r>
      <w:r w:rsidR="00F17A04">
        <w:rPr>
          <w:rFonts w:ascii="Arial" w:eastAsia="Arial" w:hAnsi="Arial" w:cs="Arial"/>
          <w:sz w:val="19"/>
          <w:szCs w:val="19"/>
          <w:lang w:val="fr-CA" w:bidi="fr-CA"/>
        </w:rPr>
        <w:t>’</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se fie aux informations fournies par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pour concevoir la solution.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est responsable de tout ajustement éventuellement nécessaire à la suite des informations obtenues lors de l</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évaluation de l’emplacement préalable au déploiement.</w:t>
      </w:r>
    </w:p>
    <w:p w14:paraId="175BC089" w14:textId="2420DD45" w:rsidR="00E11024" w:rsidRPr="001244D9" w:rsidRDefault="00E11024" w:rsidP="006239B8">
      <w:pPr>
        <w:pStyle w:val="ListParagraph"/>
        <w:ind w:left="900" w:hanging="540"/>
        <w:rPr>
          <w:rFonts w:ascii="Arial" w:hAnsi="Arial" w:cs="Arial"/>
          <w:sz w:val="19"/>
          <w:szCs w:val="19"/>
        </w:rPr>
      </w:pPr>
    </w:p>
    <w:p w14:paraId="0D1A7B52" w14:textId="51F403BF" w:rsidR="00E11024" w:rsidRPr="007130E3" w:rsidRDefault="00E11024" w:rsidP="006239B8">
      <w:pPr>
        <w:pStyle w:val="ListParagraph"/>
        <w:numPr>
          <w:ilvl w:val="1"/>
          <w:numId w:val="27"/>
        </w:numPr>
        <w:ind w:left="900" w:hanging="540"/>
        <w:jc w:val="both"/>
        <w:rPr>
          <w:rFonts w:ascii="Arial" w:hAnsi="Arial" w:cs="Arial"/>
          <w:sz w:val="19"/>
          <w:szCs w:val="19"/>
        </w:rPr>
      </w:pPr>
      <w:r w:rsidRPr="008F36EB">
        <w:rPr>
          <w:rFonts w:ascii="Arial" w:eastAsia="Arial" w:hAnsi="Arial" w:cs="Arial"/>
          <w:sz w:val="19"/>
          <w:szCs w:val="19"/>
          <w:lang w:val="fr-CA" w:bidi="fr-CA"/>
        </w:rPr>
        <w:t xml:space="preserve">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reconnaît que les fonctionnalités fournies n</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offrent pas une sécurité ni une précision de filtrage à </w:t>
      </w:r>
      <w:r w:rsidR="000D4E3F">
        <w:rPr>
          <w:rFonts w:ascii="Arial" w:eastAsia="Arial" w:hAnsi="Arial" w:cs="Arial"/>
          <w:sz w:val="19"/>
          <w:szCs w:val="19"/>
          <w:lang w:val="fr-CA" w:bidi="fr-CA"/>
        </w:rPr>
        <w:t>cent pour cent (</w:t>
      </w:r>
      <w:r w:rsidRPr="008F36EB">
        <w:rPr>
          <w:rFonts w:ascii="Arial" w:eastAsia="Arial" w:hAnsi="Arial" w:cs="Arial"/>
          <w:sz w:val="19"/>
          <w:szCs w:val="19"/>
          <w:lang w:val="fr-CA" w:bidi="fr-CA"/>
        </w:rPr>
        <w:t>100</w:t>
      </w:r>
      <w:r w:rsidR="00482A78">
        <w:rPr>
          <w:rFonts w:ascii="Arial" w:eastAsia="Arial" w:hAnsi="Arial" w:cs="Arial"/>
          <w:sz w:val="19"/>
          <w:szCs w:val="19"/>
          <w:lang w:val="fr-CA" w:bidi="fr-CA"/>
        </w:rPr>
        <w:t> </w:t>
      </w:r>
      <w:r w:rsidRPr="008F36EB">
        <w:rPr>
          <w:rFonts w:ascii="Arial" w:eastAsia="Arial" w:hAnsi="Arial" w:cs="Arial"/>
          <w:sz w:val="19"/>
          <w:szCs w:val="19"/>
          <w:lang w:val="fr-CA" w:bidi="fr-CA"/>
        </w:rPr>
        <w:t>%</w:t>
      </w:r>
      <w:r w:rsidR="000D4E3F">
        <w:rPr>
          <w:rFonts w:ascii="Arial" w:eastAsia="Arial" w:hAnsi="Arial" w:cs="Arial"/>
          <w:sz w:val="19"/>
          <w:szCs w:val="19"/>
          <w:lang w:val="fr-CA" w:bidi="fr-CA"/>
        </w:rPr>
        <w:t>)</w:t>
      </w:r>
      <w:r w:rsidRPr="008F36EB">
        <w:rPr>
          <w:rFonts w:ascii="Arial" w:eastAsia="Arial" w:hAnsi="Arial" w:cs="Arial"/>
          <w:sz w:val="19"/>
          <w:szCs w:val="19"/>
          <w:lang w:val="fr-CA" w:bidi="fr-CA"/>
        </w:rPr>
        <w:t xml:space="preserve"> et qu</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il est de sa responsabilité de fournir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autres mécanismes de protection ou de résolution en ce qui concerne les violations ou l’inexactitude. Ces fonctionnalités incluent, entre autres, la </w:t>
      </w:r>
      <w:r w:rsidRPr="008F36EB">
        <w:rPr>
          <w:rFonts w:ascii="Arial" w:eastAsia="Arial" w:hAnsi="Arial" w:cs="Arial"/>
          <w:i/>
          <w:sz w:val="19"/>
          <w:szCs w:val="19"/>
          <w:lang w:val="fr-CA" w:bidi="fr-CA"/>
        </w:rPr>
        <w:t>protection avancée contre les logiciels malveillants</w:t>
      </w:r>
      <w:r w:rsidRPr="008F36EB">
        <w:rPr>
          <w:rFonts w:ascii="Arial" w:eastAsia="Arial" w:hAnsi="Arial" w:cs="Arial"/>
          <w:sz w:val="19"/>
          <w:szCs w:val="19"/>
          <w:lang w:val="fr-CA" w:bidi="fr-CA"/>
        </w:rPr>
        <w:t xml:space="preserve">, le filtrage du contenu, le pare-feu de nouvelle génération, le cryptage de réseau étendu défini par logiciel (SD-WAN) et la </w:t>
      </w:r>
      <w:r w:rsidRPr="008F36EB">
        <w:rPr>
          <w:rFonts w:ascii="Arial" w:eastAsia="Arial" w:hAnsi="Arial" w:cs="Arial"/>
          <w:i/>
          <w:sz w:val="19"/>
          <w:szCs w:val="19"/>
          <w:lang w:val="fr-CA" w:bidi="fr-CA"/>
        </w:rPr>
        <w:t>prévention des intrusions</w:t>
      </w:r>
      <w:r w:rsidRPr="008F36EB">
        <w:rPr>
          <w:rFonts w:ascii="Arial" w:eastAsia="Arial" w:hAnsi="Arial" w:cs="Arial"/>
          <w:sz w:val="19"/>
          <w:szCs w:val="19"/>
          <w:lang w:val="fr-CA" w:bidi="fr-CA"/>
        </w:rPr>
        <w:t xml:space="preserve">. </w:t>
      </w:r>
      <w:r w:rsidRPr="008F36EB">
        <w:rPr>
          <w:rFonts w:ascii="Arial" w:eastAsia="Arial" w:hAnsi="Arial" w:cs="Arial"/>
          <w:i/>
          <w:sz w:val="19"/>
          <w:szCs w:val="19"/>
          <w:lang w:val="fr-CA" w:bidi="fr-CA"/>
        </w:rPr>
        <w:t>Allstream</w:t>
      </w:r>
      <w:r w:rsidRPr="008F36EB">
        <w:rPr>
          <w:rFonts w:ascii="Arial" w:eastAsia="Arial" w:hAnsi="Arial" w:cs="Arial"/>
          <w:sz w:val="19"/>
          <w:szCs w:val="19"/>
          <w:lang w:val="fr-CA" w:bidi="fr-CA"/>
        </w:rPr>
        <w:t xml:space="preserve"> ne sera pas responsable en cas d</w:t>
      </w:r>
      <w:r w:rsidR="00F17A04">
        <w:rPr>
          <w:rFonts w:ascii="Arial" w:eastAsia="Arial" w:hAnsi="Arial" w:cs="Arial"/>
          <w:sz w:val="19"/>
          <w:szCs w:val="19"/>
          <w:lang w:val="fr-CA" w:bidi="fr-CA"/>
        </w:rPr>
        <w:t>’</w:t>
      </w:r>
      <w:r w:rsidRPr="008F36EB">
        <w:rPr>
          <w:rFonts w:ascii="Arial" w:eastAsia="Arial" w:hAnsi="Arial" w:cs="Arial"/>
          <w:sz w:val="19"/>
          <w:szCs w:val="19"/>
          <w:lang w:val="fr-CA" w:bidi="fr-CA"/>
        </w:rPr>
        <w:t xml:space="preserve">atteinte à la sécurité ou d’attaque de virus violant la solution </w:t>
      </w:r>
      <w:r w:rsidRPr="008F36EB">
        <w:rPr>
          <w:rFonts w:ascii="Arial" w:eastAsia="Arial" w:hAnsi="Arial" w:cs="Arial"/>
          <w:i/>
          <w:sz w:val="19"/>
          <w:szCs w:val="19"/>
          <w:lang w:val="fr-CA" w:bidi="fr-CA"/>
        </w:rPr>
        <w:t>IT CloudView</w:t>
      </w:r>
      <w:r w:rsidRPr="008F36EB">
        <w:rPr>
          <w:rFonts w:ascii="Arial" w:eastAsia="Arial" w:hAnsi="Arial" w:cs="Arial"/>
          <w:sz w:val="19"/>
          <w:szCs w:val="19"/>
          <w:lang w:val="fr-CA" w:bidi="fr-CA"/>
        </w:rPr>
        <w:t xml:space="preserve">. Le </w:t>
      </w:r>
      <w:r w:rsidRPr="008F36EB">
        <w:rPr>
          <w:rFonts w:ascii="Arial" w:eastAsia="Arial" w:hAnsi="Arial" w:cs="Arial"/>
          <w:i/>
          <w:sz w:val="19"/>
          <w:szCs w:val="19"/>
          <w:lang w:val="fr-CA" w:bidi="fr-CA"/>
        </w:rPr>
        <w:t>client</w:t>
      </w:r>
      <w:r w:rsidRPr="008F36EB">
        <w:rPr>
          <w:rFonts w:ascii="Arial" w:eastAsia="Arial" w:hAnsi="Arial" w:cs="Arial"/>
          <w:sz w:val="19"/>
          <w:szCs w:val="19"/>
          <w:lang w:val="fr-CA" w:bidi="fr-CA"/>
        </w:rPr>
        <w:t xml:space="preserve"> reconnaît également que si le </w:t>
      </w:r>
      <w:r w:rsidRPr="008F36EB">
        <w:rPr>
          <w:rFonts w:ascii="Arial" w:eastAsia="Arial" w:hAnsi="Arial" w:cs="Arial"/>
          <w:i/>
          <w:sz w:val="19"/>
          <w:szCs w:val="19"/>
          <w:lang w:val="fr-CA" w:bidi="fr-CA"/>
        </w:rPr>
        <w:t>service</w:t>
      </w:r>
      <w:r w:rsidRPr="008F36EB">
        <w:rPr>
          <w:rFonts w:ascii="Arial" w:eastAsia="Arial" w:hAnsi="Arial" w:cs="Arial"/>
          <w:sz w:val="19"/>
          <w:szCs w:val="19"/>
          <w:lang w:val="fr-CA" w:bidi="fr-CA"/>
        </w:rPr>
        <w:t xml:space="preserve"> fonctionne en mode dégradé en raison de problèmes de connectivité Internet, certaines fonctionnalités telles que la </w:t>
      </w:r>
      <w:r w:rsidRPr="008F36EB">
        <w:rPr>
          <w:rFonts w:ascii="Arial" w:eastAsia="Arial" w:hAnsi="Arial" w:cs="Arial"/>
          <w:i/>
          <w:sz w:val="19"/>
          <w:szCs w:val="19"/>
          <w:lang w:val="fr-CA" w:bidi="fr-CA"/>
        </w:rPr>
        <w:t>protection avancée contre les programmes malveillants</w:t>
      </w:r>
      <w:r w:rsidRPr="008F36EB">
        <w:rPr>
          <w:rFonts w:ascii="Arial" w:eastAsia="Arial" w:hAnsi="Arial" w:cs="Arial"/>
          <w:sz w:val="19"/>
          <w:szCs w:val="19"/>
          <w:lang w:val="fr-CA" w:bidi="fr-CA"/>
        </w:rPr>
        <w:t xml:space="preserve"> ou le filtrage du contenu peuvent être complètement désactivées (basculement) ou limitées aux dernières données connues de la liste de catégories de sites ou de signature</w:t>
      </w:r>
      <w:r w:rsidR="00026C92">
        <w:rPr>
          <w:rFonts w:ascii="Arial" w:eastAsia="Arial" w:hAnsi="Arial" w:cs="Arial"/>
          <w:sz w:val="19"/>
          <w:szCs w:val="19"/>
          <w:lang w:val="fr-CA" w:bidi="fr-CA"/>
        </w:rPr>
        <w:t>s</w:t>
      </w:r>
      <w:r w:rsidRPr="008F36EB">
        <w:rPr>
          <w:rFonts w:ascii="Arial" w:eastAsia="Arial" w:hAnsi="Arial" w:cs="Arial"/>
          <w:sz w:val="19"/>
          <w:szCs w:val="19"/>
          <w:lang w:val="fr-CA" w:bidi="fr-CA"/>
        </w:rPr>
        <w:t xml:space="preserve"> de logiciels malveillants et peu</w:t>
      </w:r>
      <w:r w:rsidR="000D4E3F">
        <w:rPr>
          <w:rFonts w:ascii="Arial" w:eastAsia="Arial" w:hAnsi="Arial" w:cs="Arial"/>
          <w:sz w:val="19"/>
          <w:szCs w:val="19"/>
          <w:lang w:val="fr-CA" w:bidi="fr-CA"/>
        </w:rPr>
        <w:t>ven</w:t>
      </w:r>
      <w:r w:rsidRPr="008F36EB">
        <w:rPr>
          <w:rFonts w:ascii="Arial" w:eastAsia="Arial" w:hAnsi="Arial" w:cs="Arial"/>
          <w:sz w:val="19"/>
          <w:szCs w:val="19"/>
          <w:lang w:val="fr-CA" w:bidi="fr-CA"/>
        </w:rPr>
        <w:t>t donc être moins efficace</w:t>
      </w:r>
      <w:r w:rsidR="000D4E3F">
        <w:rPr>
          <w:rFonts w:ascii="Arial" w:eastAsia="Arial" w:hAnsi="Arial" w:cs="Arial"/>
          <w:sz w:val="19"/>
          <w:szCs w:val="19"/>
          <w:lang w:val="fr-CA" w:bidi="fr-CA"/>
        </w:rPr>
        <w:t>s</w:t>
      </w:r>
      <w:r w:rsidRPr="008F36EB">
        <w:rPr>
          <w:rFonts w:ascii="Arial" w:eastAsia="Arial" w:hAnsi="Arial" w:cs="Arial"/>
          <w:sz w:val="19"/>
          <w:szCs w:val="19"/>
          <w:lang w:val="fr-CA" w:bidi="fr-CA"/>
        </w:rPr>
        <w:t xml:space="preserve"> contre une menace. </w:t>
      </w:r>
    </w:p>
    <w:p w14:paraId="058705DC" w14:textId="77777777" w:rsidR="007130E3" w:rsidRPr="008F36EB" w:rsidRDefault="007130E3" w:rsidP="007130E3">
      <w:pPr>
        <w:pStyle w:val="ListParagraph"/>
        <w:ind w:left="1155"/>
        <w:jc w:val="both"/>
        <w:rPr>
          <w:rFonts w:ascii="Arial" w:hAnsi="Arial" w:cs="Arial"/>
          <w:sz w:val="19"/>
          <w:szCs w:val="19"/>
        </w:rPr>
      </w:pPr>
    </w:p>
    <w:p w14:paraId="2B050D8E" w14:textId="5707C818" w:rsidR="007130E3" w:rsidRPr="007130E3" w:rsidRDefault="007130E3" w:rsidP="007130E3">
      <w:pPr>
        <w:pStyle w:val="ListParagraph"/>
        <w:numPr>
          <w:ilvl w:val="0"/>
          <w:numId w:val="27"/>
        </w:numPr>
        <w:tabs>
          <w:tab w:val="left" w:pos="-1440"/>
          <w:tab w:val="left" w:pos="-720"/>
          <w:tab w:val="left" w:pos="720"/>
          <w:tab w:val="left" w:pos="1440"/>
        </w:tabs>
        <w:suppressAutoHyphens/>
        <w:spacing w:after="0"/>
        <w:jc w:val="both"/>
        <w:rPr>
          <w:rFonts w:ascii="Arial" w:hAnsi="Arial" w:cs="Arial"/>
          <w:sz w:val="19"/>
          <w:szCs w:val="19"/>
        </w:rPr>
      </w:pPr>
      <w:r w:rsidRPr="007130E3">
        <w:rPr>
          <w:rFonts w:ascii="Arial" w:hAnsi="Arial" w:cs="Arial"/>
          <w:b/>
          <w:sz w:val="19"/>
          <w:szCs w:val="19"/>
        </w:rPr>
        <w:t>PRODUITS COMPLÉMENTAIRES.</w:t>
      </w:r>
      <w:r w:rsidRPr="007130E3">
        <w:rPr>
          <w:rFonts w:ascii="Arial" w:hAnsi="Arial" w:cs="Arial"/>
          <w:sz w:val="19"/>
          <w:szCs w:val="19"/>
        </w:rPr>
        <w:t xml:space="preserve"> Dans</w:t>
      </w:r>
      <w:r w:rsidR="00912B7C" w:rsidRPr="007130E3">
        <w:rPr>
          <w:rFonts w:ascii="Arial" w:eastAsia="Arial" w:hAnsi="Arial" w:cs="Arial"/>
          <w:sz w:val="19"/>
          <w:szCs w:val="19"/>
          <w:lang w:val="fr-CA" w:bidi="fr-CA"/>
        </w:rPr>
        <w:t xml:space="preserve"> la mesure où d</w:t>
      </w:r>
      <w:r w:rsidR="00F17A04" w:rsidRPr="007130E3">
        <w:rPr>
          <w:rFonts w:ascii="Arial" w:eastAsia="Arial" w:hAnsi="Arial" w:cs="Arial"/>
          <w:sz w:val="19"/>
          <w:szCs w:val="19"/>
          <w:lang w:val="fr-CA" w:bidi="fr-CA"/>
        </w:rPr>
        <w:t>’</w:t>
      </w:r>
      <w:r w:rsidR="00912B7C" w:rsidRPr="007130E3">
        <w:rPr>
          <w:rFonts w:ascii="Arial" w:eastAsia="Arial" w:hAnsi="Arial" w:cs="Arial"/>
          <w:sz w:val="19"/>
          <w:szCs w:val="19"/>
          <w:lang w:val="fr-CA" w:bidi="fr-CA"/>
        </w:rPr>
        <w:t>autres produits d’</w:t>
      </w:r>
      <w:r w:rsidR="00912B7C" w:rsidRPr="007130E3">
        <w:rPr>
          <w:rFonts w:ascii="Arial" w:eastAsia="Arial" w:hAnsi="Arial" w:cs="Arial"/>
          <w:i/>
          <w:sz w:val="19"/>
          <w:szCs w:val="19"/>
          <w:lang w:val="fr-CA" w:bidi="fr-CA"/>
        </w:rPr>
        <w:t>Allstream</w:t>
      </w:r>
      <w:r w:rsidR="00912B7C" w:rsidRPr="007130E3">
        <w:rPr>
          <w:rFonts w:ascii="Arial" w:eastAsia="Arial" w:hAnsi="Arial" w:cs="Arial"/>
          <w:sz w:val="19"/>
          <w:szCs w:val="19"/>
          <w:lang w:val="fr-CA" w:bidi="fr-CA"/>
        </w:rPr>
        <w:t xml:space="preserve"> sont utilisés conjointement à la prestation du </w:t>
      </w:r>
      <w:r w:rsidR="00912B7C" w:rsidRPr="007130E3">
        <w:rPr>
          <w:rFonts w:ascii="Arial" w:eastAsia="Arial" w:hAnsi="Arial" w:cs="Arial"/>
          <w:i/>
          <w:sz w:val="19"/>
          <w:szCs w:val="19"/>
          <w:lang w:val="fr-CA" w:bidi="fr-CA"/>
        </w:rPr>
        <w:t>service</w:t>
      </w:r>
      <w:r w:rsidR="00912B7C" w:rsidRPr="007130E3">
        <w:rPr>
          <w:rFonts w:ascii="Arial" w:eastAsia="Arial" w:hAnsi="Arial" w:cs="Arial"/>
          <w:sz w:val="19"/>
          <w:szCs w:val="19"/>
          <w:lang w:val="fr-CA" w:bidi="fr-CA"/>
        </w:rPr>
        <w:t xml:space="preserve"> («</w:t>
      </w:r>
      <w:r w:rsidR="00F17A04" w:rsidRPr="007130E3">
        <w:rPr>
          <w:rFonts w:ascii="Arial" w:eastAsia="Arial" w:hAnsi="Arial" w:cs="Arial"/>
          <w:sz w:val="19"/>
          <w:szCs w:val="19"/>
          <w:lang w:val="fr-CA" w:bidi="fr-CA"/>
        </w:rPr>
        <w:t> </w:t>
      </w:r>
      <w:r w:rsidR="00912B7C" w:rsidRPr="00D46C96">
        <w:rPr>
          <w:rFonts w:ascii="Arial" w:eastAsia="Arial" w:hAnsi="Arial" w:cs="Arial"/>
          <w:b/>
          <w:bCs/>
          <w:sz w:val="19"/>
          <w:szCs w:val="19"/>
          <w:lang w:val="fr-CA" w:bidi="fr-CA"/>
        </w:rPr>
        <w:t>produits complémentaires</w:t>
      </w:r>
      <w:r w:rsidR="00F17A04" w:rsidRPr="007130E3">
        <w:rPr>
          <w:rFonts w:ascii="Arial" w:eastAsia="Arial" w:hAnsi="Arial" w:cs="Arial"/>
          <w:sz w:val="19"/>
          <w:szCs w:val="19"/>
          <w:lang w:val="fr-CA" w:bidi="fr-CA"/>
        </w:rPr>
        <w:t> </w:t>
      </w:r>
      <w:r w:rsidR="00912B7C" w:rsidRPr="007130E3">
        <w:rPr>
          <w:rFonts w:ascii="Arial" w:eastAsia="Arial" w:hAnsi="Arial" w:cs="Arial"/>
          <w:sz w:val="19"/>
          <w:szCs w:val="19"/>
          <w:lang w:val="fr-CA" w:bidi="fr-CA"/>
        </w:rPr>
        <w:t xml:space="preserve">»), ces </w:t>
      </w:r>
      <w:r w:rsidR="00912B7C" w:rsidRPr="007130E3">
        <w:rPr>
          <w:rFonts w:ascii="Arial" w:eastAsia="Arial" w:hAnsi="Arial" w:cs="Arial"/>
          <w:i/>
          <w:sz w:val="19"/>
          <w:szCs w:val="19"/>
          <w:lang w:val="fr-CA" w:bidi="fr-CA"/>
        </w:rPr>
        <w:t xml:space="preserve">produits complémentaires </w:t>
      </w:r>
      <w:r w:rsidR="00912B7C" w:rsidRPr="007130E3">
        <w:rPr>
          <w:rFonts w:ascii="Arial" w:eastAsia="Arial" w:hAnsi="Arial" w:cs="Arial"/>
          <w:sz w:val="19"/>
          <w:szCs w:val="19"/>
          <w:lang w:val="fr-CA" w:bidi="fr-CA"/>
        </w:rPr>
        <w:t>sont assujettis aux annexes, aux addendas ou à toute autre documentation d’</w:t>
      </w:r>
      <w:r w:rsidR="00912B7C" w:rsidRPr="00EE17B0">
        <w:rPr>
          <w:rFonts w:ascii="Arial" w:eastAsia="Arial" w:hAnsi="Arial" w:cs="Arial"/>
          <w:i/>
          <w:iCs/>
          <w:sz w:val="19"/>
          <w:szCs w:val="19"/>
          <w:lang w:val="fr-CA" w:bidi="fr-CA"/>
        </w:rPr>
        <w:t>Allstream</w:t>
      </w:r>
      <w:r w:rsidR="00912B7C" w:rsidRPr="007130E3">
        <w:rPr>
          <w:rFonts w:ascii="Arial" w:eastAsia="Arial" w:hAnsi="Arial" w:cs="Arial"/>
          <w:sz w:val="19"/>
          <w:szCs w:val="19"/>
          <w:lang w:val="fr-CA" w:bidi="fr-CA"/>
        </w:rPr>
        <w:t xml:space="preserve"> applicables, y compris à tout accord sur le niveau</w:t>
      </w:r>
      <w:r>
        <w:rPr>
          <w:rFonts w:ascii="Arial" w:eastAsia="Arial" w:hAnsi="Arial" w:cs="Arial"/>
          <w:sz w:val="19"/>
          <w:szCs w:val="19"/>
          <w:lang w:val="fr-CA" w:bidi="fr-CA"/>
        </w:rPr>
        <w:t xml:space="preserve"> de service.</w:t>
      </w:r>
    </w:p>
    <w:p w14:paraId="38AF1F2A" w14:textId="77777777" w:rsidR="007130E3" w:rsidRPr="007130E3" w:rsidRDefault="007130E3" w:rsidP="007130E3">
      <w:pPr>
        <w:pStyle w:val="ListParagraph"/>
        <w:rPr>
          <w:rFonts w:ascii="Arial" w:eastAsia="Arial" w:hAnsi="Arial" w:cs="Arial"/>
          <w:sz w:val="19"/>
          <w:szCs w:val="19"/>
          <w:lang w:val="fr-CA" w:bidi="fr-CA"/>
        </w:rPr>
      </w:pPr>
    </w:p>
    <w:p w14:paraId="44A2B4BC" w14:textId="7BD48057" w:rsidR="0057395E" w:rsidRPr="00EF418E" w:rsidRDefault="0055466F" w:rsidP="0057395E">
      <w:pPr>
        <w:pStyle w:val="ListParagraph"/>
        <w:numPr>
          <w:ilvl w:val="1"/>
          <w:numId w:val="38"/>
        </w:numPr>
        <w:ind w:left="851" w:hanging="414"/>
        <w:jc w:val="both"/>
        <w:rPr>
          <w:rFonts w:ascii="Arial" w:hAnsi="Arial" w:cs="Arial"/>
          <w:sz w:val="19"/>
          <w:szCs w:val="19"/>
        </w:rPr>
      </w:pPr>
      <w:r w:rsidRPr="00EF418E">
        <w:rPr>
          <w:rFonts w:ascii="Arial" w:hAnsi="Arial" w:cs="Arial"/>
          <w:sz w:val="19"/>
          <w:szCs w:val="19"/>
        </w:rPr>
        <w:t>SERVICES DE REL</w:t>
      </w:r>
      <w:r w:rsidR="00EF418E" w:rsidRPr="00EF418E">
        <w:rPr>
          <w:rFonts w:ascii="Arial" w:hAnsi="Arial" w:cs="Arial"/>
          <w:sz w:val="19"/>
          <w:szCs w:val="19"/>
        </w:rPr>
        <w:t>È</w:t>
      </w:r>
      <w:r w:rsidRPr="00EF418E">
        <w:rPr>
          <w:rFonts w:ascii="Arial" w:hAnsi="Arial" w:cs="Arial"/>
          <w:sz w:val="19"/>
          <w:szCs w:val="19"/>
        </w:rPr>
        <w:t xml:space="preserve">VE SANS FIL. </w:t>
      </w:r>
      <w:r w:rsidRPr="00EF418E">
        <w:rPr>
          <w:rFonts w:ascii="Arial" w:hAnsi="Arial" w:cs="Arial"/>
          <w:sz w:val="19"/>
          <w:szCs w:val="19"/>
          <w:lang w:val="fr-CA"/>
        </w:rPr>
        <w:t xml:space="preserve">Le </w:t>
      </w:r>
      <w:r w:rsidRPr="00EF418E">
        <w:rPr>
          <w:rFonts w:ascii="Arial" w:hAnsi="Arial" w:cs="Arial"/>
          <w:i/>
          <w:iCs/>
          <w:sz w:val="19"/>
          <w:szCs w:val="19"/>
          <w:lang w:val="fr-CA"/>
        </w:rPr>
        <w:t>client</w:t>
      </w:r>
      <w:r w:rsidRPr="00EF418E">
        <w:rPr>
          <w:rFonts w:ascii="Arial" w:hAnsi="Arial" w:cs="Arial"/>
          <w:sz w:val="19"/>
          <w:szCs w:val="19"/>
          <w:lang w:val="fr-CA"/>
        </w:rPr>
        <w:t xml:space="preserve"> comprend et accepte qu’il n’a aucune relation contractuelle avec le fournisseur de services sans fil sous-jacent, ni avec ses filiales, ni avec les sous-traitants des services fournis par </w:t>
      </w:r>
      <w:r w:rsidRPr="00EF418E">
        <w:rPr>
          <w:rFonts w:ascii="Arial" w:hAnsi="Arial" w:cs="Arial"/>
          <w:i/>
          <w:iCs/>
          <w:sz w:val="19"/>
          <w:szCs w:val="19"/>
          <w:lang w:val="fr-CA"/>
        </w:rPr>
        <w:t>Allstream</w:t>
      </w:r>
      <w:r w:rsidRPr="00EF418E">
        <w:rPr>
          <w:rFonts w:ascii="Arial" w:hAnsi="Arial" w:cs="Arial"/>
          <w:sz w:val="19"/>
          <w:szCs w:val="19"/>
          <w:lang w:val="fr-CA"/>
        </w:rPr>
        <w:t xml:space="preserve">, et qu’il n’est pas le tiers bénéficiaire de quelque entente que ce soit entre lui-même et le télécommunicateur sous-jacent. Par la présente, le </w:t>
      </w:r>
      <w:r w:rsidRPr="00EF418E">
        <w:rPr>
          <w:rFonts w:ascii="Arial" w:hAnsi="Arial" w:cs="Arial"/>
          <w:i/>
          <w:iCs/>
          <w:sz w:val="19"/>
          <w:szCs w:val="19"/>
          <w:lang w:val="fr-CA"/>
        </w:rPr>
        <w:t>client</w:t>
      </w:r>
      <w:r w:rsidRPr="00EF418E">
        <w:rPr>
          <w:rFonts w:ascii="Arial" w:hAnsi="Arial" w:cs="Arial"/>
          <w:sz w:val="19"/>
          <w:szCs w:val="19"/>
          <w:lang w:val="fr-CA"/>
        </w:rPr>
        <w:t xml:space="preserve"> renonce à toute réclamation ou demande à cet effet.</w:t>
      </w:r>
    </w:p>
    <w:p w14:paraId="01B1B418" w14:textId="77777777" w:rsidR="0057395E" w:rsidRDefault="0057395E" w:rsidP="0057395E">
      <w:pPr>
        <w:pStyle w:val="ListParagraph"/>
        <w:ind w:left="1155"/>
        <w:jc w:val="both"/>
        <w:rPr>
          <w:rFonts w:ascii="Arial" w:hAnsi="Arial" w:cs="Arial"/>
          <w:sz w:val="19"/>
          <w:szCs w:val="19"/>
        </w:rPr>
      </w:pPr>
    </w:p>
    <w:p w14:paraId="3DA9F7BF" w14:textId="0295E3AE" w:rsidR="007130E3" w:rsidRPr="007130E3" w:rsidRDefault="007130E3" w:rsidP="006239B8">
      <w:pPr>
        <w:pStyle w:val="ListParagraph"/>
        <w:numPr>
          <w:ilvl w:val="1"/>
          <w:numId w:val="38"/>
        </w:numPr>
        <w:tabs>
          <w:tab w:val="left" w:pos="-1440"/>
          <w:tab w:val="left" w:pos="-720"/>
          <w:tab w:val="left" w:pos="851"/>
          <w:tab w:val="left" w:pos="1440"/>
        </w:tabs>
        <w:suppressAutoHyphens/>
        <w:ind w:left="851" w:hanging="425"/>
        <w:rPr>
          <w:rFonts w:ascii="Arial" w:eastAsia="Arial" w:hAnsi="Arial" w:cs="Arial"/>
          <w:sz w:val="19"/>
          <w:szCs w:val="19"/>
          <w:lang w:val="fr-CA" w:bidi="fr-CA"/>
        </w:rPr>
      </w:pPr>
      <w:r w:rsidRPr="006239B8">
        <w:rPr>
          <w:rFonts w:ascii="Arial" w:eastAsia="Arial" w:hAnsi="Arial" w:cs="Arial"/>
          <w:bCs/>
          <w:sz w:val="19"/>
          <w:szCs w:val="19"/>
          <w:lang w:val="fr-CA" w:bidi="fr-CA"/>
        </w:rPr>
        <w:t>REVENTE DE SERVICES DE RELÈVE SANS FIL.</w:t>
      </w:r>
      <w:r w:rsidRPr="007130E3">
        <w:rPr>
          <w:rFonts w:ascii="Arial" w:eastAsia="Arial" w:hAnsi="Arial" w:cs="Arial"/>
          <w:sz w:val="19"/>
          <w:szCs w:val="19"/>
          <w:lang w:val="fr-CA" w:bidi="fr-CA"/>
        </w:rPr>
        <w:t xml:space="preserve"> Le </w:t>
      </w:r>
      <w:r w:rsidRPr="007130E3">
        <w:rPr>
          <w:rFonts w:ascii="Arial" w:eastAsia="Arial" w:hAnsi="Arial" w:cs="Arial"/>
          <w:i/>
          <w:sz w:val="19"/>
          <w:szCs w:val="19"/>
          <w:lang w:val="fr-CA" w:bidi="fr-CA"/>
        </w:rPr>
        <w:t>client</w:t>
      </w:r>
      <w:r w:rsidRPr="007130E3">
        <w:rPr>
          <w:rFonts w:ascii="Arial" w:eastAsia="Arial" w:hAnsi="Arial" w:cs="Arial"/>
          <w:sz w:val="19"/>
          <w:szCs w:val="19"/>
          <w:lang w:val="fr-CA" w:bidi="fr-CA"/>
        </w:rPr>
        <w:t xml:space="preserve"> reconnaît que tout service de relève sans fil acheté d’</w:t>
      </w:r>
      <w:r w:rsidRPr="007130E3">
        <w:rPr>
          <w:rFonts w:ascii="Arial" w:eastAsia="Arial" w:hAnsi="Arial" w:cs="Arial"/>
          <w:i/>
          <w:sz w:val="19"/>
          <w:szCs w:val="19"/>
          <w:lang w:val="fr-CA" w:bidi="fr-CA"/>
        </w:rPr>
        <w:t>Allstream</w:t>
      </w:r>
      <w:r w:rsidRPr="007130E3">
        <w:rPr>
          <w:rFonts w:ascii="Arial" w:eastAsia="Arial" w:hAnsi="Arial" w:cs="Arial"/>
          <w:sz w:val="19"/>
          <w:szCs w:val="19"/>
          <w:lang w:val="fr-CA" w:bidi="fr-CA"/>
        </w:rPr>
        <w:t xml:space="preserve"> est obtenu pour l’usage exclusif du </w:t>
      </w:r>
      <w:r w:rsidRPr="00EE17B0">
        <w:rPr>
          <w:rFonts w:ascii="Arial" w:eastAsia="Arial" w:hAnsi="Arial" w:cs="Arial"/>
          <w:i/>
          <w:iCs/>
          <w:sz w:val="19"/>
          <w:szCs w:val="19"/>
          <w:lang w:val="fr-CA" w:bidi="fr-CA"/>
        </w:rPr>
        <w:t>client</w:t>
      </w:r>
      <w:r w:rsidRPr="007130E3">
        <w:rPr>
          <w:rFonts w:ascii="Arial" w:eastAsia="Arial" w:hAnsi="Arial" w:cs="Arial"/>
          <w:sz w:val="19"/>
          <w:szCs w:val="19"/>
          <w:lang w:val="fr-CA" w:bidi="fr-CA"/>
        </w:rPr>
        <w:t>, et non à des fins de revente.</w:t>
      </w:r>
    </w:p>
    <w:p w14:paraId="3C922278" w14:textId="551B3419" w:rsidR="007130E3" w:rsidRPr="007130E3" w:rsidRDefault="007130E3" w:rsidP="006239B8">
      <w:pPr>
        <w:pStyle w:val="ListParagraph"/>
        <w:tabs>
          <w:tab w:val="left" w:pos="-1440"/>
          <w:tab w:val="left" w:pos="-720"/>
          <w:tab w:val="left" w:pos="851"/>
          <w:tab w:val="left" w:pos="1440"/>
        </w:tabs>
        <w:suppressAutoHyphens/>
        <w:spacing w:after="0"/>
        <w:ind w:left="851" w:hanging="425"/>
        <w:jc w:val="both"/>
        <w:rPr>
          <w:rFonts w:ascii="Arial" w:eastAsia="Arial" w:hAnsi="Arial" w:cs="Arial"/>
          <w:sz w:val="19"/>
          <w:szCs w:val="19"/>
          <w:lang w:val="fr-CA" w:bidi="fr-CA"/>
        </w:rPr>
      </w:pPr>
    </w:p>
    <w:p w14:paraId="4D412564" w14:textId="77777777" w:rsidR="007130E3" w:rsidRDefault="007130E3" w:rsidP="006239B8">
      <w:pPr>
        <w:pStyle w:val="ListParagraph"/>
        <w:numPr>
          <w:ilvl w:val="1"/>
          <w:numId w:val="38"/>
        </w:numPr>
        <w:tabs>
          <w:tab w:val="left" w:pos="-1440"/>
          <w:tab w:val="left" w:pos="-720"/>
          <w:tab w:val="left" w:pos="851"/>
          <w:tab w:val="left" w:pos="1440"/>
        </w:tabs>
        <w:suppressAutoHyphens/>
        <w:ind w:left="851" w:hanging="425"/>
        <w:rPr>
          <w:rFonts w:ascii="Arial" w:eastAsia="Arial" w:hAnsi="Arial" w:cs="Arial"/>
          <w:sz w:val="19"/>
          <w:szCs w:val="19"/>
          <w:lang w:val="fr-CA" w:bidi="fr-CA"/>
        </w:rPr>
      </w:pPr>
      <w:r w:rsidRPr="006239B8">
        <w:rPr>
          <w:rFonts w:ascii="Arial" w:eastAsia="Arial" w:hAnsi="Arial" w:cs="Arial"/>
          <w:sz w:val="19"/>
          <w:szCs w:val="19"/>
          <w:lang w:val="fr-CA" w:bidi="fr-CA"/>
        </w:rPr>
        <w:t>SURVEILLANCE DES DONNÉES DE RELÈVE SANS FIL.</w:t>
      </w:r>
      <w:r w:rsidRPr="007130E3">
        <w:rPr>
          <w:rFonts w:ascii="Arial" w:eastAsia="Arial" w:hAnsi="Arial" w:cs="Arial"/>
          <w:sz w:val="19"/>
          <w:szCs w:val="19"/>
          <w:lang w:val="fr-CA" w:bidi="fr-CA"/>
        </w:rPr>
        <w:t xml:space="preserve"> Le </w:t>
      </w:r>
      <w:r w:rsidRPr="007130E3">
        <w:rPr>
          <w:rFonts w:ascii="Arial" w:eastAsia="Arial" w:hAnsi="Arial" w:cs="Arial"/>
          <w:i/>
          <w:sz w:val="19"/>
          <w:szCs w:val="19"/>
          <w:lang w:val="fr-CA" w:bidi="fr-CA"/>
        </w:rPr>
        <w:t>client</w:t>
      </w:r>
      <w:r w:rsidRPr="007130E3">
        <w:rPr>
          <w:rFonts w:ascii="Arial" w:eastAsia="Arial" w:hAnsi="Arial" w:cs="Arial"/>
          <w:sz w:val="19"/>
          <w:szCs w:val="19"/>
          <w:lang w:val="fr-CA" w:bidi="fr-CA"/>
        </w:rPr>
        <w:t xml:space="preserve"> reconnaît être conscient de la possibilité que certains tiers puissent obtenir un accès pour surveiller son trafic de données par tout service de relève sans fil acheté d’</w:t>
      </w:r>
      <w:r w:rsidRPr="007130E3">
        <w:rPr>
          <w:rFonts w:ascii="Arial" w:eastAsia="Arial" w:hAnsi="Arial" w:cs="Arial"/>
          <w:i/>
          <w:sz w:val="19"/>
          <w:szCs w:val="19"/>
          <w:lang w:val="fr-CA" w:bidi="fr-CA"/>
        </w:rPr>
        <w:t>Allstream</w:t>
      </w:r>
      <w:r w:rsidRPr="007130E3">
        <w:rPr>
          <w:rFonts w:ascii="Arial" w:eastAsia="Arial" w:hAnsi="Arial" w:cs="Arial"/>
          <w:sz w:val="19"/>
          <w:szCs w:val="19"/>
          <w:lang w:val="fr-CA" w:bidi="fr-CA"/>
        </w:rPr>
        <w:t>.</w:t>
      </w:r>
    </w:p>
    <w:p w14:paraId="0FAA8B03" w14:textId="77777777" w:rsidR="007130E3" w:rsidRPr="007130E3" w:rsidRDefault="007130E3" w:rsidP="006239B8">
      <w:pPr>
        <w:pStyle w:val="ListParagraph"/>
        <w:tabs>
          <w:tab w:val="left" w:pos="-1440"/>
          <w:tab w:val="left" w:pos="-720"/>
          <w:tab w:val="left" w:pos="851"/>
          <w:tab w:val="left" w:pos="1440"/>
        </w:tabs>
        <w:suppressAutoHyphens/>
        <w:ind w:left="851" w:hanging="425"/>
        <w:rPr>
          <w:rFonts w:ascii="Arial" w:eastAsia="Arial" w:hAnsi="Arial" w:cs="Arial"/>
          <w:sz w:val="19"/>
          <w:szCs w:val="19"/>
          <w:lang w:val="fr-CA" w:bidi="fr-CA"/>
        </w:rPr>
      </w:pPr>
    </w:p>
    <w:p w14:paraId="6BDD8A90" w14:textId="60F85999" w:rsidR="00912B7C" w:rsidRPr="007130E3" w:rsidRDefault="00912B7C" w:rsidP="006239B8">
      <w:pPr>
        <w:pStyle w:val="ListParagraph"/>
        <w:numPr>
          <w:ilvl w:val="1"/>
          <w:numId w:val="38"/>
        </w:numPr>
        <w:tabs>
          <w:tab w:val="left" w:pos="-1440"/>
          <w:tab w:val="left" w:pos="-720"/>
          <w:tab w:val="left" w:pos="851"/>
          <w:tab w:val="left" w:pos="1440"/>
        </w:tabs>
        <w:suppressAutoHyphens/>
        <w:spacing w:after="0"/>
        <w:ind w:left="851" w:hanging="425"/>
        <w:jc w:val="both"/>
        <w:rPr>
          <w:rFonts w:ascii="Arial" w:hAnsi="Arial" w:cs="Arial"/>
          <w:sz w:val="19"/>
          <w:szCs w:val="19"/>
        </w:rPr>
      </w:pPr>
      <w:r w:rsidRPr="007130E3">
        <w:rPr>
          <w:rFonts w:ascii="Arial" w:eastAsia="Arial" w:hAnsi="Arial" w:cs="Arial"/>
          <w:sz w:val="19"/>
          <w:szCs w:val="19"/>
          <w:lang w:val="fr-CA" w:bidi="fr-CA"/>
        </w:rPr>
        <w:t xml:space="preserve">En cas de contradiction entre la présente </w:t>
      </w:r>
      <w:r w:rsidRPr="007130E3">
        <w:rPr>
          <w:rFonts w:ascii="Arial" w:eastAsia="Arial" w:hAnsi="Arial" w:cs="Arial"/>
          <w:i/>
          <w:sz w:val="19"/>
          <w:szCs w:val="19"/>
          <w:lang w:val="fr-CA" w:bidi="fr-CA"/>
        </w:rPr>
        <w:t xml:space="preserve">annexe relative aux services </w:t>
      </w:r>
      <w:r w:rsidRPr="007130E3">
        <w:rPr>
          <w:rFonts w:ascii="Arial" w:eastAsia="Arial" w:hAnsi="Arial" w:cs="Arial"/>
          <w:sz w:val="19"/>
          <w:szCs w:val="19"/>
          <w:lang w:val="fr-CA" w:bidi="fr-CA"/>
        </w:rPr>
        <w:t xml:space="preserve">et la documentation du </w:t>
      </w:r>
      <w:r w:rsidRPr="007130E3">
        <w:rPr>
          <w:rFonts w:ascii="Arial" w:eastAsia="Arial" w:hAnsi="Arial" w:cs="Arial"/>
          <w:i/>
          <w:sz w:val="19"/>
          <w:szCs w:val="19"/>
          <w:lang w:val="fr-CA" w:bidi="fr-CA"/>
        </w:rPr>
        <w:t>produit complémentaire</w:t>
      </w:r>
      <w:r w:rsidRPr="007130E3">
        <w:rPr>
          <w:rFonts w:ascii="Arial" w:eastAsia="Arial" w:hAnsi="Arial" w:cs="Arial"/>
          <w:sz w:val="19"/>
          <w:szCs w:val="19"/>
          <w:lang w:val="fr-CA" w:bidi="fr-CA"/>
        </w:rPr>
        <w:t xml:space="preserve">, la documentation du </w:t>
      </w:r>
      <w:r w:rsidRPr="007130E3">
        <w:rPr>
          <w:rFonts w:ascii="Arial" w:eastAsia="Arial" w:hAnsi="Arial" w:cs="Arial"/>
          <w:i/>
          <w:sz w:val="19"/>
          <w:szCs w:val="19"/>
          <w:lang w:val="fr-CA" w:bidi="fr-CA"/>
        </w:rPr>
        <w:t>produit complémentaire</w:t>
      </w:r>
      <w:r w:rsidRPr="007130E3">
        <w:rPr>
          <w:rFonts w:ascii="Arial" w:eastAsia="Arial" w:hAnsi="Arial" w:cs="Arial"/>
          <w:sz w:val="19"/>
          <w:szCs w:val="19"/>
          <w:lang w:val="fr-CA" w:bidi="fr-CA"/>
        </w:rPr>
        <w:t xml:space="preserve"> contrôlera les </w:t>
      </w:r>
      <w:r w:rsidRPr="00EE17B0">
        <w:rPr>
          <w:rFonts w:ascii="Arial" w:eastAsia="Arial" w:hAnsi="Arial" w:cs="Arial"/>
          <w:i/>
          <w:iCs/>
          <w:sz w:val="19"/>
          <w:szCs w:val="19"/>
          <w:lang w:val="fr-CA" w:bidi="fr-CA"/>
        </w:rPr>
        <w:t>produits complémentaires</w:t>
      </w:r>
      <w:r w:rsidRPr="007130E3">
        <w:rPr>
          <w:rFonts w:ascii="Arial" w:eastAsia="Arial" w:hAnsi="Arial" w:cs="Arial"/>
          <w:sz w:val="19"/>
          <w:szCs w:val="19"/>
          <w:lang w:val="fr-CA" w:bidi="fr-CA"/>
        </w:rPr>
        <w:t xml:space="preserve">. </w:t>
      </w:r>
    </w:p>
    <w:p w14:paraId="6BDD8ADD" w14:textId="4C688DE3" w:rsidR="00110B07" w:rsidRDefault="00110B07" w:rsidP="008F36EB">
      <w:pPr>
        <w:tabs>
          <w:tab w:val="left" w:pos="-1440"/>
          <w:tab w:val="left" w:pos="-720"/>
          <w:tab w:val="left" w:pos="360"/>
          <w:tab w:val="left" w:pos="1440"/>
          <w:tab w:val="left" w:pos="2160"/>
        </w:tabs>
        <w:suppressAutoHyphens/>
        <w:spacing w:after="0"/>
        <w:jc w:val="both"/>
        <w:rPr>
          <w:rFonts w:ascii="Arial" w:hAnsi="Arial" w:cs="Arial"/>
          <w:sz w:val="19"/>
          <w:szCs w:val="19"/>
        </w:rPr>
      </w:pPr>
    </w:p>
    <w:p w14:paraId="62182CE2" w14:textId="77777777" w:rsidR="00CE0A64" w:rsidRPr="008F36EB" w:rsidRDefault="00CE0A64" w:rsidP="008F36EB">
      <w:pPr>
        <w:tabs>
          <w:tab w:val="left" w:pos="-1440"/>
          <w:tab w:val="left" w:pos="-720"/>
          <w:tab w:val="left" w:pos="360"/>
          <w:tab w:val="left" w:pos="1440"/>
          <w:tab w:val="left" w:pos="2160"/>
        </w:tabs>
        <w:suppressAutoHyphens/>
        <w:spacing w:after="0"/>
        <w:jc w:val="both"/>
        <w:rPr>
          <w:rFonts w:ascii="Arial" w:hAnsi="Arial" w:cs="Arial"/>
          <w:sz w:val="19"/>
          <w:szCs w:val="19"/>
        </w:rPr>
      </w:pPr>
    </w:p>
    <w:p w14:paraId="6BDD8ADE" w14:textId="77777777" w:rsidR="00077F3B" w:rsidRPr="008F36EB"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Times New Roman" w:eastAsia="Times New Roman" w:hAnsi="Times New Roman" w:cs="Times New Roman"/>
          <w:b/>
          <w:sz w:val="20"/>
          <w:szCs w:val="20"/>
        </w:rPr>
      </w:pPr>
    </w:p>
    <w:tbl>
      <w:tblPr>
        <w:tblW w:w="10890" w:type="dxa"/>
        <w:jc w:val="center"/>
        <w:tblLayout w:type="fixed"/>
        <w:tblLook w:val="0000" w:firstRow="0" w:lastRow="0" w:firstColumn="0" w:lastColumn="0" w:noHBand="0" w:noVBand="0"/>
      </w:tblPr>
      <w:tblGrid>
        <w:gridCol w:w="2070"/>
        <w:gridCol w:w="3330"/>
        <w:gridCol w:w="271"/>
        <w:gridCol w:w="1295"/>
        <w:gridCol w:w="3924"/>
      </w:tblGrid>
      <w:tr w:rsidR="00CE0A64" w:rsidRPr="005235CC" w14:paraId="0BFC1EE8" w14:textId="77777777" w:rsidTr="00B16FCC">
        <w:trPr>
          <w:trHeight w:hRule="exact" w:val="288"/>
          <w:jc w:val="center"/>
        </w:trPr>
        <w:tc>
          <w:tcPr>
            <w:tcW w:w="5400" w:type="dxa"/>
            <w:gridSpan w:val="2"/>
            <w:tcBorders>
              <w:top w:val="nil"/>
              <w:left w:val="nil"/>
              <w:bottom w:val="nil"/>
              <w:right w:val="nil"/>
            </w:tcBorders>
            <w:shd w:val="clear" w:color="000000" w:fill="FFFFFF"/>
          </w:tcPr>
          <w:p w14:paraId="376335E2" w14:textId="77777777" w:rsidR="00CE0A64" w:rsidRPr="005235CC" w:rsidRDefault="00CE0A64" w:rsidP="00B16FCC">
            <w:pPr>
              <w:autoSpaceDE w:val="0"/>
              <w:autoSpaceDN w:val="0"/>
              <w:adjustRightInd w:val="0"/>
              <w:spacing w:after="0" w:line="240" w:lineRule="auto"/>
              <w:ind w:left="879" w:right="-1659"/>
              <w:jc w:val="both"/>
              <w:rPr>
                <w:rFonts w:ascii="Calibri" w:hAnsi="Calibri" w:cs="Calibri"/>
              </w:rPr>
            </w:pPr>
            <w:r w:rsidRPr="005235CC">
              <w:rPr>
                <w:rFonts w:ascii="Arial" w:hAnsi="Arial" w:cs="Arial"/>
                <w:b/>
                <w:bCs/>
              </w:rPr>
              <w:t>Allstream</w:t>
            </w:r>
          </w:p>
        </w:tc>
        <w:tc>
          <w:tcPr>
            <w:tcW w:w="271" w:type="dxa"/>
            <w:tcBorders>
              <w:top w:val="nil"/>
              <w:left w:val="nil"/>
              <w:bottom w:val="nil"/>
              <w:right w:val="nil"/>
            </w:tcBorders>
            <w:shd w:val="clear" w:color="000000" w:fill="FFFFFF"/>
          </w:tcPr>
          <w:p w14:paraId="7416F245"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p>
        </w:tc>
        <w:tc>
          <w:tcPr>
            <w:tcW w:w="5219" w:type="dxa"/>
            <w:gridSpan w:val="2"/>
            <w:tcBorders>
              <w:top w:val="nil"/>
              <w:left w:val="nil"/>
              <w:bottom w:val="nil"/>
              <w:right w:val="nil"/>
            </w:tcBorders>
            <w:shd w:val="clear" w:color="000000" w:fill="FFFFFF"/>
          </w:tcPr>
          <w:p w14:paraId="2F5932BC" w14:textId="77777777" w:rsidR="00CE0A64" w:rsidRPr="005235CC" w:rsidRDefault="004F0212" w:rsidP="00B16FCC">
            <w:pPr>
              <w:autoSpaceDE w:val="0"/>
              <w:autoSpaceDN w:val="0"/>
              <w:adjustRightInd w:val="0"/>
              <w:spacing w:after="0" w:line="240" w:lineRule="auto"/>
              <w:ind w:left="142"/>
              <w:rPr>
                <w:rFonts w:ascii="Calibri" w:hAnsi="Calibri" w:cs="Calibri"/>
              </w:rPr>
            </w:pPr>
            <w:sdt>
              <w:sdtPr>
                <w:rPr>
                  <w:rFonts w:ascii="Arial" w:hAnsi="Arial"/>
                  <w:b/>
                  <w:sz w:val="19"/>
                  <w:szCs w:val="19"/>
                </w:rPr>
                <w:id w:val="221873486"/>
                <w:placeholder>
                  <w:docPart w:val="81D02A79E1AA4FAAB35FEB4FD3FE589E"/>
                </w:placeholder>
              </w:sdtPr>
              <w:sdtEndPr/>
              <w:sdtContent>
                <w:r w:rsidR="00CE0A64" w:rsidRPr="005235CC">
                  <w:rPr>
                    <w:rFonts w:ascii="Arial" w:hAnsi="Arial"/>
                    <w:b/>
                    <w:caps/>
                    <w:sz w:val="19"/>
                    <w:szCs w:val="19"/>
                  </w:rPr>
                  <w:t>entRER LE NOM DU CLIENT ICI</w:t>
                </w:r>
              </w:sdtContent>
            </w:sdt>
          </w:p>
        </w:tc>
      </w:tr>
      <w:tr w:rsidR="00CE0A64" w:rsidRPr="005235CC" w14:paraId="49F4318D" w14:textId="77777777" w:rsidTr="00B16FCC">
        <w:trPr>
          <w:trHeight w:hRule="exact" w:val="288"/>
          <w:jc w:val="center"/>
        </w:trPr>
        <w:tc>
          <w:tcPr>
            <w:tcW w:w="5400" w:type="dxa"/>
            <w:gridSpan w:val="2"/>
            <w:tcBorders>
              <w:top w:val="nil"/>
              <w:left w:val="nil"/>
              <w:bottom w:val="nil"/>
              <w:right w:val="nil"/>
            </w:tcBorders>
            <w:shd w:val="clear" w:color="000000" w:fill="FFFFFF"/>
          </w:tcPr>
          <w:p w14:paraId="623A5E21" w14:textId="77777777" w:rsidR="00CE0A64" w:rsidRPr="005235CC" w:rsidRDefault="00CE0A64" w:rsidP="00B16FCC">
            <w:pPr>
              <w:autoSpaceDE w:val="0"/>
              <w:autoSpaceDN w:val="0"/>
              <w:adjustRightInd w:val="0"/>
              <w:spacing w:after="0" w:line="240" w:lineRule="auto"/>
              <w:ind w:left="1509" w:right="-1659"/>
              <w:jc w:val="both"/>
              <w:rPr>
                <w:rFonts w:ascii="Calibri" w:hAnsi="Calibri" w:cs="Calibri"/>
              </w:rPr>
            </w:pPr>
          </w:p>
        </w:tc>
        <w:tc>
          <w:tcPr>
            <w:tcW w:w="271" w:type="dxa"/>
            <w:tcBorders>
              <w:top w:val="nil"/>
              <w:left w:val="nil"/>
              <w:bottom w:val="nil"/>
              <w:right w:val="nil"/>
            </w:tcBorders>
            <w:shd w:val="clear" w:color="000000" w:fill="FFFFFF"/>
          </w:tcPr>
          <w:p w14:paraId="743A0C80"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p>
        </w:tc>
        <w:tc>
          <w:tcPr>
            <w:tcW w:w="5219" w:type="dxa"/>
            <w:gridSpan w:val="2"/>
            <w:tcBorders>
              <w:top w:val="nil"/>
              <w:left w:val="nil"/>
              <w:bottom w:val="nil"/>
              <w:right w:val="nil"/>
            </w:tcBorders>
            <w:shd w:val="clear" w:color="000000" w:fill="FFFFFF"/>
          </w:tcPr>
          <w:p w14:paraId="71FE75A5"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p>
        </w:tc>
      </w:tr>
      <w:tr w:rsidR="00CE0A64" w:rsidRPr="005235CC" w14:paraId="374077E3" w14:textId="77777777" w:rsidTr="00B16FCC">
        <w:trPr>
          <w:trHeight w:hRule="exact" w:val="432"/>
          <w:jc w:val="center"/>
        </w:trPr>
        <w:tc>
          <w:tcPr>
            <w:tcW w:w="2070" w:type="dxa"/>
            <w:tcBorders>
              <w:top w:val="nil"/>
              <w:left w:val="nil"/>
              <w:bottom w:val="nil"/>
              <w:right w:val="nil"/>
            </w:tcBorders>
            <w:shd w:val="clear" w:color="000000" w:fill="FFFFFF"/>
          </w:tcPr>
          <w:p w14:paraId="381DDCBE" w14:textId="77777777" w:rsidR="00CE0A64" w:rsidRPr="005235CC" w:rsidRDefault="00CE0A64" w:rsidP="00B16FCC">
            <w:pPr>
              <w:autoSpaceDE w:val="0"/>
              <w:autoSpaceDN w:val="0"/>
              <w:adjustRightInd w:val="0"/>
              <w:spacing w:after="0" w:line="240" w:lineRule="auto"/>
              <w:ind w:left="1509" w:right="-1659" w:hanging="630"/>
              <w:jc w:val="both"/>
              <w:rPr>
                <w:rFonts w:ascii="Calibri" w:hAnsi="Calibri" w:cs="Calibri"/>
              </w:rPr>
            </w:pPr>
            <w:r w:rsidRPr="005235CC">
              <w:rPr>
                <w:rFonts w:ascii="Arial" w:hAnsi="Arial" w:cs="Arial"/>
                <w:sz w:val="19"/>
                <w:szCs w:val="19"/>
              </w:rPr>
              <w:t>Signature :</w:t>
            </w:r>
          </w:p>
        </w:tc>
        <w:tc>
          <w:tcPr>
            <w:tcW w:w="3330" w:type="dxa"/>
            <w:tcBorders>
              <w:top w:val="nil"/>
              <w:left w:val="nil"/>
              <w:bottom w:val="single" w:sz="3" w:space="0" w:color="000000"/>
              <w:right w:val="nil"/>
            </w:tcBorders>
            <w:shd w:val="clear" w:color="000000" w:fill="FFFFFF"/>
          </w:tcPr>
          <w:p w14:paraId="6CAA3BCA" w14:textId="77777777" w:rsidR="00CE0A64" w:rsidRPr="005235CC" w:rsidRDefault="00CE0A64" w:rsidP="00B16FCC">
            <w:pPr>
              <w:autoSpaceDE w:val="0"/>
              <w:autoSpaceDN w:val="0"/>
              <w:adjustRightInd w:val="0"/>
              <w:spacing w:after="0" w:line="240" w:lineRule="auto"/>
              <w:ind w:right="-1659"/>
              <w:jc w:val="both"/>
              <w:rPr>
                <w:rFonts w:ascii="Calibri" w:hAnsi="Calibri" w:cs="Calibri"/>
              </w:rPr>
            </w:pPr>
          </w:p>
        </w:tc>
        <w:tc>
          <w:tcPr>
            <w:tcW w:w="271" w:type="dxa"/>
            <w:tcBorders>
              <w:top w:val="nil"/>
              <w:left w:val="nil"/>
              <w:bottom w:val="nil"/>
              <w:right w:val="nil"/>
            </w:tcBorders>
            <w:shd w:val="clear" w:color="000000" w:fill="FFFFFF"/>
          </w:tcPr>
          <w:p w14:paraId="59C49B42" w14:textId="77777777" w:rsidR="00CE0A64" w:rsidRPr="005235CC" w:rsidRDefault="00CE0A64" w:rsidP="00B16FCC">
            <w:pPr>
              <w:autoSpaceDE w:val="0"/>
              <w:autoSpaceDN w:val="0"/>
              <w:adjustRightInd w:val="0"/>
              <w:spacing w:after="0" w:line="240" w:lineRule="auto"/>
              <w:ind w:left="1509"/>
              <w:jc w:val="both"/>
              <w:rPr>
                <w:rFonts w:ascii="Calibri" w:hAnsi="Calibri" w:cs="Calibri"/>
              </w:rPr>
            </w:pPr>
          </w:p>
        </w:tc>
        <w:tc>
          <w:tcPr>
            <w:tcW w:w="1295" w:type="dxa"/>
            <w:tcBorders>
              <w:top w:val="nil"/>
              <w:left w:val="nil"/>
              <w:bottom w:val="nil"/>
              <w:right w:val="nil"/>
            </w:tcBorders>
            <w:shd w:val="clear" w:color="000000" w:fill="FFFFFF"/>
          </w:tcPr>
          <w:p w14:paraId="66851BF3"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r w:rsidRPr="005235CC">
              <w:rPr>
                <w:rFonts w:ascii="Arial" w:hAnsi="Arial" w:cs="Arial"/>
                <w:sz w:val="19"/>
                <w:szCs w:val="19"/>
              </w:rPr>
              <w:t>Signature :</w:t>
            </w:r>
          </w:p>
        </w:tc>
        <w:tc>
          <w:tcPr>
            <w:tcW w:w="3924" w:type="dxa"/>
            <w:tcBorders>
              <w:top w:val="nil"/>
              <w:left w:val="nil"/>
              <w:bottom w:val="single" w:sz="3" w:space="0" w:color="000000"/>
              <w:right w:val="nil"/>
            </w:tcBorders>
            <w:shd w:val="clear" w:color="000000" w:fill="FFFFFF"/>
          </w:tcPr>
          <w:p w14:paraId="1B8E257A"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p>
        </w:tc>
      </w:tr>
      <w:tr w:rsidR="00CE0A64" w:rsidRPr="005235CC" w14:paraId="277E7F07" w14:textId="77777777" w:rsidTr="00B16FCC">
        <w:trPr>
          <w:trHeight w:hRule="exact" w:val="432"/>
          <w:jc w:val="center"/>
        </w:trPr>
        <w:tc>
          <w:tcPr>
            <w:tcW w:w="2070" w:type="dxa"/>
            <w:tcBorders>
              <w:top w:val="nil"/>
              <w:left w:val="nil"/>
              <w:bottom w:val="nil"/>
              <w:right w:val="nil"/>
            </w:tcBorders>
            <w:shd w:val="clear" w:color="000000" w:fill="FFFFFF"/>
          </w:tcPr>
          <w:p w14:paraId="3F440CA4" w14:textId="77777777" w:rsidR="00CE0A64" w:rsidRPr="005235CC" w:rsidRDefault="00CE0A64" w:rsidP="00B16FCC">
            <w:pPr>
              <w:autoSpaceDE w:val="0"/>
              <w:autoSpaceDN w:val="0"/>
              <w:adjustRightInd w:val="0"/>
              <w:spacing w:after="0" w:line="240" w:lineRule="auto"/>
              <w:ind w:left="1509" w:right="-1659" w:hanging="630"/>
              <w:jc w:val="both"/>
              <w:rPr>
                <w:rFonts w:ascii="Calibri" w:hAnsi="Calibri" w:cs="Calibri"/>
              </w:rPr>
            </w:pPr>
            <w:r w:rsidRPr="005235CC">
              <w:rPr>
                <w:rFonts w:ascii="Arial" w:hAnsi="Arial" w:cs="Arial"/>
                <w:sz w:val="19"/>
                <w:szCs w:val="19"/>
              </w:rPr>
              <w:t xml:space="preserve">Nom : </w:t>
            </w:r>
          </w:p>
        </w:tc>
        <w:tc>
          <w:tcPr>
            <w:tcW w:w="3330" w:type="dxa"/>
            <w:tcBorders>
              <w:top w:val="nil"/>
              <w:left w:val="nil"/>
              <w:bottom w:val="single" w:sz="3" w:space="0" w:color="000000"/>
              <w:right w:val="nil"/>
            </w:tcBorders>
            <w:shd w:val="clear" w:color="000000" w:fill="FFFFFF"/>
          </w:tcPr>
          <w:p w14:paraId="30A5CCDD" w14:textId="77777777" w:rsidR="00CE0A64" w:rsidRPr="005235CC" w:rsidRDefault="00CE0A64" w:rsidP="00B16FCC">
            <w:pPr>
              <w:autoSpaceDE w:val="0"/>
              <w:autoSpaceDN w:val="0"/>
              <w:adjustRightInd w:val="0"/>
              <w:spacing w:after="0" w:line="240" w:lineRule="auto"/>
              <w:ind w:left="1509" w:right="-1659"/>
              <w:jc w:val="both"/>
              <w:rPr>
                <w:rFonts w:ascii="Calibri" w:hAnsi="Calibri" w:cs="Calibri"/>
              </w:rPr>
            </w:pPr>
          </w:p>
        </w:tc>
        <w:tc>
          <w:tcPr>
            <w:tcW w:w="271" w:type="dxa"/>
            <w:tcBorders>
              <w:top w:val="nil"/>
              <w:left w:val="nil"/>
              <w:bottom w:val="nil"/>
              <w:right w:val="nil"/>
            </w:tcBorders>
            <w:shd w:val="clear" w:color="000000" w:fill="FFFFFF"/>
          </w:tcPr>
          <w:p w14:paraId="63B11998" w14:textId="77777777" w:rsidR="00CE0A64" w:rsidRPr="005235CC" w:rsidRDefault="00CE0A64" w:rsidP="00B16FCC">
            <w:pPr>
              <w:autoSpaceDE w:val="0"/>
              <w:autoSpaceDN w:val="0"/>
              <w:adjustRightInd w:val="0"/>
              <w:spacing w:after="0" w:line="240" w:lineRule="auto"/>
              <w:ind w:left="1509"/>
              <w:jc w:val="both"/>
              <w:rPr>
                <w:rFonts w:ascii="Calibri" w:hAnsi="Calibri" w:cs="Calibri"/>
              </w:rPr>
            </w:pPr>
          </w:p>
        </w:tc>
        <w:tc>
          <w:tcPr>
            <w:tcW w:w="1295" w:type="dxa"/>
            <w:tcBorders>
              <w:top w:val="nil"/>
              <w:left w:val="nil"/>
              <w:bottom w:val="nil"/>
              <w:right w:val="nil"/>
            </w:tcBorders>
            <w:shd w:val="clear" w:color="000000" w:fill="FFFFFF"/>
          </w:tcPr>
          <w:p w14:paraId="1C2FB7DC"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r w:rsidRPr="005235CC">
              <w:rPr>
                <w:rFonts w:ascii="Arial" w:hAnsi="Arial" w:cs="Arial"/>
                <w:sz w:val="19"/>
                <w:szCs w:val="19"/>
              </w:rPr>
              <w:t xml:space="preserve">Nom : </w:t>
            </w:r>
          </w:p>
        </w:tc>
        <w:tc>
          <w:tcPr>
            <w:tcW w:w="3924" w:type="dxa"/>
            <w:tcBorders>
              <w:top w:val="nil"/>
              <w:left w:val="nil"/>
              <w:bottom w:val="single" w:sz="3" w:space="0" w:color="000000"/>
              <w:right w:val="nil"/>
            </w:tcBorders>
            <w:shd w:val="clear" w:color="000000" w:fill="FFFFFF"/>
          </w:tcPr>
          <w:p w14:paraId="6DAD2C04"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p>
        </w:tc>
      </w:tr>
      <w:tr w:rsidR="00CE0A64" w:rsidRPr="005235CC" w14:paraId="16FBB9EA" w14:textId="77777777" w:rsidTr="00B16FCC">
        <w:trPr>
          <w:trHeight w:hRule="exact" w:val="432"/>
          <w:jc w:val="center"/>
        </w:trPr>
        <w:tc>
          <w:tcPr>
            <w:tcW w:w="2070" w:type="dxa"/>
            <w:tcBorders>
              <w:top w:val="nil"/>
              <w:left w:val="nil"/>
              <w:bottom w:val="nil"/>
              <w:right w:val="nil"/>
            </w:tcBorders>
            <w:shd w:val="clear" w:color="000000" w:fill="FFFFFF"/>
          </w:tcPr>
          <w:p w14:paraId="3ADC06D6" w14:textId="77777777" w:rsidR="00CE0A64" w:rsidRPr="005235CC" w:rsidRDefault="00CE0A64" w:rsidP="00B16FCC">
            <w:pPr>
              <w:autoSpaceDE w:val="0"/>
              <w:autoSpaceDN w:val="0"/>
              <w:adjustRightInd w:val="0"/>
              <w:spacing w:after="0" w:line="240" w:lineRule="auto"/>
              <w:ind w:left="1509" w:right="-1659" w:hanging="630"/>
              <w:jc w:val="both"/>
              <w:rPr>
                <w:rFonts w:ascii="Calibri" w:hAnsi="Calibri" w:cs="Calibri"/>
              </w:rPr>
            </w:pPr>
            <w:r w:rsidRPr="005235CC">
              <w:rPr>
                <w:rFonts w:ascii="Arial" w:hAnsi="Arial" w:cs="Arial"/>
                <w:sz w:val="19"/>
                <w:szCs w:val="19"/>
              </w:rPr>
              <w:t xml:space="preserve">Fonction : </w:t>
            </w:r>
          </w:p>
        </w:tc>
        <w:tc>
          <w:tcPr>
            <w:tcW w:w="3330" w:type="dxa"/>
            <w:tcBorders>
              <w:top w:val="nil"/>
              <w:left w:val="nil"/>
              <w:bottom w:val="single" w:sz="3" w:space="0" w:color="000000"/>
              <w:right w:val="nil"/>
            </w:tcBorders>
            <w:shd w:val="clear" w:color="000000" w:fill="FFFFFF"/>
          </w:tcPr>
          <w:p w14:paraId="25FF0AAC" w14:textId="77777777" w:rsidR="00CE0A64" w:rsidRPr="005235CC" w:rsidRDefault="00CE0A64" w:rsidP="00B16FCC">
            <w:pPr>
              <w:autoSpaceDE w:val="0"/>
              <w:autoSpaceDN w:val="0"/>
              <w:adjustRightInd w:val="0"/>
              <w:spacing w:after="0" w:line="240" w:lineRule="auto"/>
              <w:ind w:left="1509" w:right="-1659"/>
              <w:jc w:val="both"/>
              <w:rPr>
                <w:rFonts w:ascii="Calibri" w:hAnsi="Calibri" w:cs="Calibri"/>
              </w:rPr>
            </w:pPr>
          </w:p>
        </w:tc>
        <w:tc>
          <w:tcPr>
            <w:tcW w:w="271" w:type="dxa"/>
            <w:tcBorders>
              <w:top w:val="nil"/>
              <w:left w:val="nil"/>
              <w:bottom w:val="nil"/>
              <w:right w:val="nil"/>
            </w:tcBorders>
            <w:shd w:val="clear" w:color="000000" w:fill="FFFFFF"/>
          </w:tcPr>
          <w:p w14:paraId="44493489" w14:textId="77777777" w:rsidR="00CE0A64" w:rsidRPr="005235CC" w:rsidRDefault="00CE0A64" w:rsidP="00B16FCC">
            <w:pPr>
              <w:autoSpaceDE w:val="0"/>
              <w:autoSpaceDN w:val="0"/>
              <w:adjustRightInd w:val="0"/>
              <w:spacing w:after="0" w:line="240" w:lineRule="auto"/>
              <w:ind w:left="1509"/>
              <w:jc w:val="both"/>
              <w:rPr>
                <w:rFonts w:ascii="Calibri" w:hAnsi="Calibri" w:cs="Calibri"/>
              </w:rPr>
            </w:pPr>
          </w:p>
        </w:tc>
        <w:tc>
          <w:tcPr>
            <w:tcW w:w="1295" w:type="dxa"/>
            <w:tcBorders>
              <w:top w:val="nil"/>
              <w:left w:val="nil"/>
              <w:bottom w:val="nil"/>
              <w:right w:val="nil"/>
            </w:tcBorders>
            <w:shd w:val="clear" w:color="000000" w:fill="FFFFFF"/>
          </w:tcPr>
          <w:p w14:paraId="4771539F"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r w:rsidRPr="005235CC">
              <w:rPr>
                <w:rFonts w:ascii="Arial" w:hAnsi="Arial" w:cs="Arial"/>
                <w:sz w:val="19"/>
                <w:szCs w:val="19"/>
              </w:rPr>
              <w:t xml:space="preserve">Fonction : </w:t>
            </w:r>
          </w:p>
        </w:tc>
        <w:tc>
          <w:tcPr>
            <w:tcW w:w="3924" w:type="dxa"/>
            <w:tcBorders>
              <w:top w:val="nil"/>
              <w:left w:val="nil"/>
              <w:bottom w:val="single" w:sz="3" w:space="0" w:color="000000"/>
              <w:right w:val="nil"/>
            </w:tcBorders>
            <w:shd w:val="clear" w:color="000000" w:fill="FFFFFF"/>
          </w:tcPr>
          <w:p w14:paraId="61A1CB28"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p>
        </w:tc>
      </w:tr>
      <w:tr w:rsidR="00CE0A64" w:rsidRPr="005235CC" w14:paraId="4064517D" w14:textId="77777777" w:rsidTr="00B16FCC">
        <w:trPr>
          <w:trHeight w:hRule="exact" w:val="432"/>
          <w:jc w:val="center"/>
        </w:trPr>
        <w:tc>
          <w:tcPr>
            <w:tcW w:w="2070" w:type="dxa"/>
            <w:tcBorders>
              <w:top w:val="nil"/>
              <w:left w:val="nil"/>
              <w:bottom w:val="nil"/>
              <w:right w:val="nil"/>
            </w:tcBorders>
            <w:shd w:val="clear" w:color="000000" w:fill="FFFFFF"/>
          </w:tcPr>
          <w:p w14:paraId="52180D90" w14:textId="77777777" w:rsidR="00CE0A64" w:rsidRPr="005235CC" w:rsidRDefault="00CE0A64" w:rsidP="00B16FCC">
            <w:pPr>
              <w:autoSpaceDE w:val="0"/>
              <w:autoSpaceDN w:val="0"/>
              <w:adjustRightInd w:val="0"/>
              <w:spacing w:after="0" w:line="240" w:lineRule="auto"/>
              <w:ind w:left="1509" w:right="-1659" w:hanging="630"/>
              <w:jc w:val="both"/>
              <w:rPr>
                <w:rFonts w:ascii="Calibri" w:hAnsi="Calibri" w:cs="Calibri"/>
              </w:rPr>
            </w:pPr>
            <w:r w:rsidRPr="005235CC">
              <w:rPr>
                <w:rFonts w:ascii="Arial" w:hAnsi="Arial" w:cs="Arial"/>
                <w:sz w:val="19"/>
                <w:szCs w:val="19"/>
              </w:rPr>
              <w:t xml:space="preserve">Date : </w:t>
            </w:r>
          </w:p>
        </w:tc>
        <w:tc>
          <w:tcPr>
            <w:tcW w:w="3330" w:type="dxa"/>
            <w:tcBorders>
              <w:top w:val="nil"/>
              <w:left w:val="nil"/>
              <w:bottom w:val="single" w:sz="3" w:space="0" w:color="000000"/>
              <w:right w:val="nil"/>
            </w:tcBorders>
            <w:shd w:val="clear" w:color="000000" w:fill="FFFFFF"/>
          </w:tcPr>
          <w:p w14:paraId="7FCD390E" w14:textId="77777777" w:rsidR="00CE0A64" w:rsidRPr="005235CC" w:rsidRDefault="00CE0A64" w:rsidP="00B16FCC">
            <w:pPr>
              <w:autoSpaceDE w:val="0"/>
              <w:autoSpaceDN w:val="0"/>
              <w:adjustRightInd w:val="0"/>
              <w:spacing w:after="0" w:line="240" w:lineRule="auto"/>
              <w:ind w:left="1509" w:right="-1659"/>
              <w:jc w:val="both"/>
              <w:rPr>
                <w:rFonts w:ascii="Calibri" w:hAnsi="Calibri" w:cs="Calibri"/>
              </w:rPr>
            </w:pPr>
          </w:p>
        </w:tc>
        <w:tc>
          <w:tcPr>
            <w:tcW w:w="271" w:type="dxa"/>
            <w:tcBorders>
              <w:top w:val="nil"/>
              <w:left w:val="nil"/>
              <w:bottom w:val="nil"/>
              <w:right w:val="nil"/>
            </w:tcBorders>
            <w:shd w:val="clear" w:color="000000" w:fill="FFFFFF"/>
          </w:tcPr>
          <w:p w14:paraId="7F12D5ED" w14:textId="77777777" w:rsidR="00CE0A64" w:rsidRPr="005235CC" w:rsidRDefault="00CE0A64" w:rsidP="00B16FCC">
            <w:pPr>
              <w:autoSpaceDE w:val="0"/>
              <w:autoSpaceDN w:val="0"/>
              <w:adjustRightInd w:val="0"/>
              <w:spacing w:after="0" w:line="240" w:lineRule="auto"/>
              <w:ind w:left="1509"/>
              <w:jc w:val="both"/>
              <w:rPr>
                <w:rFonts w:ascii="Calibri" w:hAnsi="Calibri" w:cs="Calibri"/>
              </w:rPr>
            </w:pPr>
          </w:p>
        </w:tc>
        <w:tc>
          <w:tcPr>
            <w:tcW w:w="1295" w:type="dxa"/>
            <w:tcBorders>
              <w:top w:val="nil"/>
              <w:left w:val="nil"/>
              <w:bottom w:val="nil"/>
              <w:right w:val="nil"/>
            </w:tcBorders>
            <w:shd w:val="clear" w:color="000000" w:fill="FFFFFF"/>
          </w:tcPr>
          <w:p w14:paraId="10A5F171"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r w:rsidRPr="005235CC">
              <w:rPr>
                <w:rFonts w:ascii="Arial" w:hAnsi="Arial" w:cs="Arial"/>
                <w:sz w:val="19"/>
                <w:szCs w:val="19"/>
              </w:rPr>
              <w:t xml:space="preserve">Date : </w:t>
            </w:r>
          </w:p>
        </w:tc>
        <w:tc>
          <w:tcPr>
            <w:tcW w:w="3924" w:type="dxa"/>
            <w:tcBorders>
              <w:top w:val="nil"/>
              <w:left w:val="nil"/>
              <w:bottom w:val="single" w:sz="3" w:space="0" w:color="000000"/>
              <w:right w:val="nil"/>
            </w:tcBorders>
            <w:shd w:val="clear" w:color="000000" w:fill="FFFFFF"/>
          </w:tcPr>
          <w:p w14:paraId="492C37C5" w14:textId="77777777" w:rsidR="00CE0A64" w:rsidRPr="005235CC" w:rsidRDefault="00CE0A64" w:rsidP="00B16FCC">
            <w:pPr>
              <w:autoSpaceDE w:val="0"/>
              <w:autoSpaceDN w:val="0"/>
              <w:adjustRightInd w:val="0"/>
              <w:spacing w:after="0" w:line="240" w:lineRule="auto"/>
              <w:ind w:left="142"/>
              <w:jc w:val="both"/>
              <w:rPr>
                <w:rFonts w:ascii="Calibri" w:hAnsi="Calibri" w:cs="Calibri"/>
              </w:rPr>
            </w:pPr>
          </w:p>
        </w:tc>
      </w:tr>
    </w:tbl>
    <w:p w14:paraId="6BDD8B0F" w14:textId="77777777" w:rsidR="00EF1943" w:rsidRPr="00077F3B" w:rsidRDefault="00EF1943" w:rsidP="004C0A42">
      <w:pPr>
        <w:spacing w:after="0"/>
      </w:pPr>
    </w:p>
    <w:sectPr w:rsidR="00EF1943" w:rsidRPr="00077F3B" w:rsidSect="00090981">
      <w:headerReference w:type="even" r:id="rId13"/>
      <w:headerReference w:type="default" r:id="rId14"/>
      <w:footerReference w:type="even" r:id="rId15"/>
      <w:footerReference w:type="default" r:id="rId16"/>
      <w:headerReference w:type="first" r:id="rId17"/>
      <w:footerReference w:type="first" r:id="rId18"/>
      <w:pgSz w:w="12240" w:h="15840"/>
      <w:pgMar w:top="851" w:right="474"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E5FCD" w14:textId="77777777" w:rsidR="004F0212" w:rsidRDefault="004F0212" w:rsidP="003B27B6">
      <w:pPr>
        <w:spacing w:after="0" w:line="240" w:lineRule="auto"/>
      </w:pPr>
      <w:r>
        <w:separator/>
      </w:r>
    </w:p>
  </w:endnote>
  <w:endnote w:type="continuationSeparator" w:id="0">
    <w:p w14:paraId="5F99B76C" w14:textId="77777777" w:rsidR="004F0212" w:rsidRDefault="004F0212" w:rsidP="003B27B6">
      <w:pPr>
        <w:spacing w:after="0" w:line="240" w:lineRule="auto"/>
      </w:pPr>
      <w:r>
        <w:continuationSeparator/>
      </w:r>
    </w:p>
  </w:endnote>
  <w:endnote w:type="continuationNotice" w:id="1">
    <w:p w14:paraId="5AA92875" w14:textId="77777777" w:rsidR="004F0212" w:rsidRDefault="004F0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F545" w14:textId="77777777" w:rsidR="00B72991" w:rsidRDefault="00B72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327736"/>
      <w:docPartObj>
        <w:docPartGallery w:val="Page Numbers (Bottom of Page)"/>
        <w:docPartUnique/>
      </w:docPartObj>
    </w:sdtPr>
    <w:sdtEndPr/>
    <w:sdtContent>
      <w:sdt>
        <w:sdtPr>
          <w:id w:val="1668823702"/>
          <w:docPartObj>
            <w:docPartGallery w:val="Page Numbers (Top of Page)"/>
            <w:docPartUnique/>
          </w:docPartObj>
        </w:sdtPr>
        <w:sdtEndPr/>
        <w:sdtContent>
          <w:p w14:paraId="6BDD8B16" w14:textId="26BD872F" w:rsidR="00D970B6" w:rsidRDefault="00D970B6">
            <w:pPr>
              <w:pStyle w:val="Footer"/>
            </w:pPr>
            <w:r>
              <w:rPr>
                <w:lang w:val="fr-CA" w:bidi="fr-CA"/>
              </w:rPr>
              <w:t xml:space="preserve">Page </w:t>
            </w:r>
            <w:r>
              <w:rPr>
                <w:b/>
                <w:sz w:val="24"/>
                <w:szCs w:val="24"/>
                <w:lang w:val="fr-CA" w:bidi="fr-CA"/>
              </w:rPr>
              <w:fldChar w:fldCharType="begin"/>
            </w:r>
            <w:r>
              <w:rPr>
                <w:b/>
                <w:lang w:val="fr-CA" w:bidi="fr-CA"/>
              </w:rPr>
              <w:instrText xml:space="preserve"> PAGE </w:instrText>
            </w:r>
            <w:r>
              <w:rPr>
                <w:b/>
                <w:sz w:val="24"/>
                <w:szCs w:val="24"/>
                <w:lang w:val="fr-CA" w:bidi="fr-CA"/>
              </w:rPr>
              <w:fldChar w:fldCharType="separate"/>
            </w:r>
            <w:r w:rsidR="008C5309">
              <w:rPr>
                <w:b/>
                <w:noProof/>
                <w:lang w:val="fr-CA" w:bidi="fr-CA"/>
              </w:rPr>
              <w:t>8</w:t>
            </w:r>
            <w:r>
              <w:rPr>
                <w:b/>
                <w:sz w:val="24"/>
                <w:szCs w:val="24"/>
                <w:lang w:val="fr-CA" w:bidi="fr-CA"/>
              </w:rPr>
              <w:fldChar w:fldCharType="end"/>
            </w:r>
            <w:r>
              <w:rPr>
                <w:lang w:val="fr-CA" w:bidi="fr-CA"/>
              </w:rPr>
              <w:t xml:space="preserve"> de </w:t>
            </w:r>
            <w:r>
              <w:rPr>
                <w:b/>
                <w:sz w:val="24"/>
                <w:szCs w:val="24"/>
                <w:lang w:val="fr-CA" w:bidi="fr-CA"/>
              </w:rPr>
              <w:fldChar w:fldCharType="begin"/>
            </w:r>
            <w:r>
              <w:rPr>
                <w:b/>
                <w:lang w:val="fr-CA" w:bidi="fr-CA"/>
              </w:rPr>
              <w:instrText xml:space="preserve"> NUMPAGES  </w:instrText>
            </w:r>
            <w:r>
              <w:rPr>
                <w:b/>
                <w:sz w:val="24"/>
                <w:szCs w:val="24"/>
                <w:lang w:val="fr-CA" w:bidi="fr-CA"/>
              </w:rPr>
              <w:fldChar w:fldCharType="separate"/>
            </w:r>
            <w:r w:rsidR="008C5309">
              <w:rPr>
                <w:b/>
                <w:noProof/>
                <w:lang w:val="fr-CA" w:bidi="fr-CA"/>
              </w:rPr>
              <w:t>8</w:t>
            </w:r>
            <w:r>
              <w:rPr>
                <w:b/>
                <w:sz w:val="24"/>
                <w:szCs w:val="24"/>
                <w:lang w:val="fr-CA" w:bidi="fr-CA"/>
              </w:rPr>
              <w:fldChar w:fldCharType="end"/>
            </w:r>
            <w:r w:rsidRPr="006239B8">
              <w:rPr>
                <w:sz w:val="24"/>
                <w:szCs w:val="24"/>
                <w:lang w:val="fr-CA" w:bidi="fr-CA"/>
              </w:rPr>
              <w:t xml:space="preserve">    </w:t>
            </w:r>
            <w:r w:rsidR="00026C92">
              <w:rPr>
                <w:rFonts w:ascii="Arial" w:eastAsia="Arial" w:hAnsi="Arial" w:cs="Arial"/>
                <w:sz w:val="16"/>
                <w:szCs w:val="16"/>
                <w:lang w:val="fr-CA" w:bidi="fr-CA"/>
              </w:rPr>
              <w:t>Annexe relative</w:t>
            </w:r>
            <w:r>
              <w:rPr>
                <w:rFonts w:ascii="Arial" w:eastAsia="Arial" w:hAnsi="Arial" w:cs="Arial"/>
                <w:sz w:val="16"/>
                <w:szCs w:val="16"/>
                <w:lang w:val="fr-CA" w:bidi="fr-CA"/>
              </w:rPr>
              <w:t xml:space="preserve"> aux services IT </w:t>
            </w:r>
            <w:proofErr w:type="spellStart"/>
            <w:r>
              <w:rPr>
                <w:rFonts w:ascii="Arial" w:eastAsia="Arial" w:hAnsi="Arial" w:cs="Arial"/>
                <w:sz w:val="16"/>
                <w:szCs w:val="16"/>
                <w:lang w:val="fr-CA" w:bidi="fr-CA"/>
              </w:rPr>
              <w:t>CloudView</w:t>
            </w:r>
            <w:proofErr w:type="spellEnd"/>
            <w:r>
              <w:rPr>
                <w:rFonts w:ascii="Arial" w:eastAsia="Arial" w:hAnsi="Arial" w:cs="Arial"/>
                <w:sz w:val="16"/>
                <w:szCs w:val="16"/>
                <w:lang w:val="fr-CA" w:bidi="fr-CA"/>
              </w:rPr>
              <w:t xml:space="preserve"> d’Allstream </w:t>
            </w:r>
            <w:r w:rsidR="00EF418E">
              <w:rPr>
                <w:rFonts w:ascii="Arial" w:eastAsia="Arial" w:hAnsi="Arial" w:cs="Arial"/>
                <w:sz w:val="16"/>
                <w:szCs w:val="16"/>
                <w:lang w:val="fr-CA" w:bidi="fr-CA"/>
              </w:rPr>
              <w:t>(version du 20</w:t>
            </w:r>
            <w:r w:rsidR="009220A5">
              <w:rPr>
                <w:rFonts w:ascii="Arial" w:eastAsia="Arial" w:hAnsi="Arial" w:cs="Arial"/>
                <w:sz w:val="16"/>
                <w:szCs w:val="16"/>
                <w:lang w:val="fr-CA" w:bidi="fr-CA"/>
              </w:rPr>
              <w:t> </w:t>
            </w:r>
            <w:r w:rsidR="00EF418E">
              <w:rPr>
                <w:rFonts w:ascii="Arial" w:eastAsia="Arial" w:hAnsi="Arial" w:cs="Arial"/>
                <w:sz w:val="16"/>
                <w:szCs w:val="16"/>
                <w:lang w:val="fr-CA" w:bidi="fr-CA"/>
              </w:rPr>
              <w:t>juillet 2020)</w:t>
            </w:r>
          </w:p>
        </w:sdtContent>
      </w:sdt>
    </w:sdtContent>
  </w:sdt>
  <w:p w14:paraId="6BDD8B17" w14:textId="77777777" w:rsidR="00D970B6" w:rsidRDefault="00D97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8B19" w14:textId="77777777" w:rsidR="00D970B6" w:rsidRPr="00F17A04" w:rsidRDefault="00D970B6">
    <w:pPr>
      <w:pStyle w:val="Footer"/>
      <w:rPr>
        <w:lang w:val="en-CA"/>
      </w:rPr>
    </w:pPr>
    <w:r w:rsidRPr="00F17A04">
      <w:rPr>
        <w:rFonts w:ascii="Arial" w:eastAsia="Arial" w:hAnsi="Arial" w:cs="Arial"/>
        <w:sz w:val="16"/>
        <w:szCs w:val="16"/>
        <w:lang w:val="en-CA" w:bidi="fr-CA"/>
      </w:rPr>
      <w:t>UC Cloud Voice Service Schedule 0118</w:t>
    </w:r>
    <w:r w:rsidRPr="00F17A04">
      <w:rPr>
        <w:rFonts w:ascii="Arial" w:eastAsia="Arial" w:hAnsi="Arial" w:cs="Arial"/>
        <w:sz w:val="16"/>
        <w:szCs w:val="16"/>
        <w:lang w:val="en-CA" w:bidi="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7ACB" w14:textId="77777777" w:rsidR="004F0212" w:rsidRDefault="004F0212" w:rsidP="003B27B6">
      <w:pPr>
        <w:spacing w:after="0" w:line="240" w:lineRule="auto"/>
      </w:pPr>
      <w:r>
        <w:separator/>
      </w:r>
    </w:p>
  </w:footnote>
  <w:footnote w:type="continuationSeparator" w:id="0">
    <w:p w14:paraId="36B60D5F" w14:textId="77777777" w:rsidR="004F0212" w:rsidRDefault="004F0212" w:rsidP="003B27B6">
      <w:pPr>
        <w:spacing w:after="0" w:line="240" w:lineRule="auto"/>
      </w:pPr>
      <w:r>
        <w:continuationSeparator/>
      </w:r>
    </w:p>
  </w:footnote>
  <w:footnote w:type="continuationNotice" w:id="1">
    <w:p w14:paraId="088503F5" w14:textId="77777777" w:rsidR="004F0212" w:rsidRDefault="004F02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B32C" w14:textId="77777777" w:rsidR="00B72991" w:rsidRDefault="00B72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EC39" w14:textId="77777777" w:rsidR="00B72991" w:rsidRDefault="00B72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8B18" w14:textId="77777777" w:rsidR="00D970B6" w:rsidRPr="00110B07" w:rsidRDefault="00D970B6"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F8CC4CC0"/>
    <w:lvl w:ilvl="0" w:tplc="0409000F">
      <w:start w:val="1"/>
      <w:numFmt w:val="decimal"/>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0460B34"/>
    <w:multiLevelType w:val="multilevel"/>
    <w:tmpl w:val="1FD486B0"/>
    <w:lvl w:ilvl="0">
      <w:start w:val="4"/>
      <w:numFmt w:val="decimal"/>
      <w:lvlText w:val="%1"/>
      <w:lvlJc w:val="left"/>
      <w:pPr>
        <w:ind w:left="435" w:hanging="435"/>
      </w:pPr>
    </w:lvl>
    <w:lvl w:ilvl="1">
      <w:start w:val="4"/>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44B34A2"/>
    <w:multiLevelType w:val="multilevel"/>
    <w:tmpl w:val="1E3C2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520" w:hanging="72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600" w:hanging="108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7"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0D3316"/>
    <w:multiLevelType w:val="multilevel"/>
    <w:tmpl w:val="0E9849FC"/>
    <w:lvl w:ilvl="0">
      <w:start w:val="5"/>
      <w:numFmt w:val="decimal"/>
      <w:lvlText w:val="%1"/>
      <w:lvlJc w:val="left"/>
      <w:pPr>
        <w:ind w:left="360" w:hanging="360"/>
      </w:pPr>
      <w:rPr>
        <w:rFonts w:eastAsia="Arial" w:hint="default"/>
        <w:color w:val="1A1A1A"/>
        <w:sz w:val="18"/>
      </w:rPr>
    </w:lvl>
    <w:lvl w:ilvl="1">
      <w:start w:val="1"/>
      <w:numFmt w:val="decimal"/>
      <w:lvlText w:val="%1.%2"/>
      <w:lvlJc w:val="left"/>
      <w:pPr>
        <w:ind w:left="1080" w:hanging="360"/>
      </w:pPr>
      <w:rPr>
        <w:rFonts w:eastAsia="Arial" w:hint="default"/>
        <w:color w:val="1A1A1A"/>
        <w:sz w:val="18"/>
      </w:rPr>
    </w:lvl>
    <w:lvl w:ilvl="2">
      <w:start w:val="1"/>
      <w:numFmt w:val="decimal"/>
      <w:lvlText w:val="%1.%2.%3"/>
      <w:lvlJc w:val="left"/>
      <w:pPr>
        <w:ind w:left="2160" w:hanging="720"/>
      </w:pPr>
      <w:rPr>
        <w:rFonts w:eastAsia="Arial" w:hint="default"/>
        <w:color w:val="1A1A1A"/>
        <w:sz w:val="18"/>
      </w:rPr>
    </w:lvl>
    <w:lvl w:ilvl="3">
      <w:start w:val="1"/>
      <w:numFmt w:val="decimal"/>
      <w:lvlText w:val="%1.%2.%3.%4"/>
      <w:lvlJc w:val="left"/>
      <w:pPr>
        <w:ind w:left="2880" w:hanging="720"/>
      </w:pPr>
      <w:rPr>
        <w:rFonts w:eastAsia="Arial" w:hint="default"/>
        <w:color w:val="1A1A1A"/>
        <w:sz w:val="18"/>
      </w:rPr>
    </w:lvl>
    <w:lvl w:ilvl="4">
      <w:start w:val="1"/>
      <w:numFmt w:val="decimal"/>
      <w:lvlText w:val="%1.%2.%3.%4.%5"/>
      <w:lvlJc w:val="left"/>
      <w:pPr>
        <w:ind w:left="3960" w:hanging="1080"/>
      </w:pPr>
      <w:rPr>
        <w:rFonts w:eastAsia="Arial" w:hint="default"/>
        <w:color w:val="1A1A1A"/>
        <w:sz w:val="18"/>
      </w:rPr>
    </w:lvl>
    <w:lvl w:ilvl="5">
      <w:start w:val="1"/>
      <w:numFmt w:val="decimal"/>
      <w:lvlText w:val="%1.%2.%3.%4.%5.%6"/>
      <w:lvlJc w:val="left"/>
      <w:pPr>
        <w:ind w:left="4680" w:hanging="1080"/>
      </w:pPr>
      <w:rPr>
        <w:rFonts w:eastAsia="Arial" w:hint="default"/>
        <w:color w:val="1A1A1A"/>
        <w:sz w:val="18"/>
      </w:rPr>
    </w:lvl>
    <w:lvl w:ilvl="6">
      <w:start w:val="1"/>
      <w:numFmt w:val="decimal"/>
      <w:lvlText w:val="%1.%2.%3.%4.%5.%6.%7"/>
      <w:lvlJc w:val="left"/>
      <w:pPr>
        <w:ind w:left="5400" w:hanging="1080"/>
      </w:pPr>
      <w:rPr>
        <w:rFonts w:eastAsia="Arial" w:hint="default"/>
        <w:color w:val="1A1A1A"/>
        <w:sz w:val="18"/>
      </w:rPr>
    </w:lvl>
    <w:lvl w:ilvl="7">
      <w:start w:val="1"/>
      <w:numFmt w:val="decimal"/>
      <w:lvlText w:val="%1.%2.%3.%4.%5.%6.%7.%8"/>
      <w:lvlJc w:val="left"/>
      <w:pPr>
        <w:ind w:left="6480" w:hanging="1440"/>
      </w:pPr>
      <w:rPr>
        <w:rFonts w:eastAsia="Arial" w:hint="default"/>
        <w:color w:val="1A1A1A"/>
        <w:sz w:val="18"/>
      </w:rPr>
    </w:lvl>
    <w:lvl w:ilvl="8">
      <w:start w:val="1"/>
      <w:numFmt w:val="decimal"/>
      <w:lvlText w:val="%1.%2.%3.%4.%5.%6.%7.%8.%9"/>
      <w:lvlJc w:val="left"/>
      <w:pPr>
        <w:ind w:left="7200" w:hanging="1440"/>
      </w:pPr>
      <w:rPr>
        <w:rFonts w:eastAsia="Arial" w:hint="default"/>
        <w:color w:val="1A1A1A"/>
        <w:sz w:val="18"/>
      </w:rPr>
    </w:lvl>
  </w:abstractNum>
  <w:abstractNum w:abstractNumId="10" w15:restartNumberingAfterBreak="0">
    <w:nsid w:val="1EC2378F"/>
    <w:multiLevelType w:val="multilevel"/>
    <w:tmpl w:val="23D03C1A"/>
    <w:lvl w:ilvl="0">
      <w:start w:val="4"/>
      <w:numFmt w:val="decimal"/>
      <w:lvlText w:val="%1"/>
      <w:lvlJc w:val="left"/>
      <w:pPr>
        <w:ind w:left="435" w:hanging="435"/>
      </w:pPr>
      <w:rPr>
        <w:rFonts w:hint="default"/>
      </w:rPr>
    </w:lvl>
    <w:lvl w:ilvl="1">
      <w:start w:val="3"/>
      <w:numFmt w:val="decimal"/>
      <w:lvlText w:val="%1.%2"/>
      <w:lvlJc w:val="left"/>
      <w:pPr>
        <w:ind w:left="1155" w:hanging="435"/>
      </w:pPr>
      <w:rPr>
        <w:rFonts w:ascii="Arial" w:hAnsi="Arial" w:cs="Arial" w:hint="default"/>
        <w:sz w:val="19"/>
        <w:szCs w:val="19"/>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71112F"/>
    <w:multiLevelType w:val="hybridMultilevel"/>
    <w:tmpl w:val="C62890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37C3760A"/>
    <w:multiLevelType w:val="hybridMultilevel"/>
    <w:tmpl w:val="66F0A6C4"/>
    <w:lvl w:ilvl="0" w:tplc="31780EF4">
      <w:start w:val="1"/>
      <w:numFmt w:val="lowerLetter"/>
      <w:lvlText w:val="%1)"/>
      <w:lvlJc w:val="left"/>
      <w:pPr>
        <w:ind w:left="2880" w:hanging="360"/>
      </w:pPr>
      <w:rPr>
        <w:rFonts w:ascii="Arial" w:hAnsi="Arial" w:cs="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97950"/>
    <w:multiLevelType w:val="multilevel"/>
    <w:tmpl w:val="6C2A11A0"/>
    <w:lvl w:ilvl="0">
      <w:start w:val="5"/>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5754A32"/>
    <w:multiLevelType w:val="hybridMultilevel"/>
    <w:tmpl w:val="5BA89464"/>
    <w:lvl w:ilvl="0" w:tplc="04090017">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4" w15:restartNumberingAfterBreak="0">
    <w:nsid w:val="4CFB036E"/>
    <w:multiLevelType w:val="multilevel"/>
    <w:tmpl w:val="1FD486B0"/>
    <w:lvl w:ilvl="0">
      <w:start w:val="4"/>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00656"/>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30"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31"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C761E1B"/>
    <w:multiLevelType w:val="multilevel"/>
    <w:tmpl w:val="C0A6322C"/>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ascii="Arial" w:hAnsi="Arial" w:cs="Arial" w:hint="default"/>
        <w:b w:val="0"/>
        <w:sz w:val="19"/>
        <w:szCs w:val="19"/>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5"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6"/>
  </w:num>
  <w:num w:numId="2">
    <w:abstractNumId w:val="8"/>
  </w:num>
  <w:num w:numId="3">
    <w:abstractNumId w:val="1"/>
  </w:num>
  <w:num w:numId="4">
    <w:abstractNumId w:val="21"/>
  </w:num>
  <w:num w:numId="5">
    <w:abstractNumId w:val="11"/>
  </w:num>
  <w:num w:numId="6">
    <w:abstractNumId w:val="0"/>
  </w:num>
  <w:num w:numId="7">
    <w:abstractNumId w:val="30"/>
  </w:num>
  <w:num w:numId="8">
    <w:abstractNumId w:val="2"/>
  </w:num>
  <w:num w:numId="9">
    <w:abstractNumId w:val="32"/>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7"/>
  </w:num>
  <w:num w:numId="14">
    <w:abstractNumId w:val="14"/>
  </w:num>
  <w:num w:numId="15">
    <w:abstractNumId w:val="34"/>
  </w:num>
  <w:num w:numId="16">
    <w:abstractNumId w:val="25"/>
  </w:num>
  <w:num w:numId="17">
    <w:abstractNumId w:val="35"/>
  </w:num>
  <w:num w:numId="18">
    <w:abstractNumId w:val="15"/>
  </w:num>
  <w:num w:numId="19">
    <w:abstractNumId w:val="13"/>
  </w:num>
  <w:num w:numId="20">
    <w:abstractNumId w:val="19"/>
  </w:num>
  <w:num w:numId="21">
    <w:abstractNumId w:val="22"/>
  </w:num>
  <w:num w:numId="22">
    <w:abstractNumId w:val="20"/>
  </w:num>
  <w:num w:numId="23">
    <w:abstractNumId w:val="27"/>
  </w:num>
  <w:num w:numId="24">
    <w:abstractNumId w:val="7"/>
  </w:num>
  <w:num w:numId="25">
    <w:abstractNumId w:val="23"/>
  </w:num>
  <w:num w:numId="26">
    <w:abstractNumId w:val="5"/>
  </w:num>
  <w:num w:numId="27">
    <w:abstractNumId w:val="10"/>
  </w:num>
  <w:num w:numId="28">
    <w:abstractNumId w:val="31"/>
  </w:num>
  <w:num w:numId="29">
    <w:abstractNumId w:val="26"/>
  </w:num>
  <w:num w:numId="30">
    <w:abstractNumId w:val="3"/>
  </w:num>
  <w:num w:numId="31">
    <w:abstractNumId w:val="29"/>
  </w:num>
  <w:num w:numId="32">
    <w:abstractNumId w:val="12"/>
  </w:num>
  <w:num w:numId="33">
    <w:abstractNumId w:val="6"/>
  </w:num>
  <w:num w:numId="34">
    <w:abstractNumId w:val="24"/>
  </w:num>
  <w:num w:numId="35">
    <w:abstractNumId w:val="10"/>
  </w:num>
  <w:num w:numId="36">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VbAZDbjmTsHhF06gYDd3lhgOezykdnNYmqFqimijzgRzi7rYYSGWJsiHvSyALRjIaGXDhuAfZrFIK6RSfxWjw==" w:salt="ZVebaSm+xd7lnIjwwalB3A=="/>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7C"/>
    <w:rsid w:val="00002731"/>
    <w:rsid w:val="00004CD9"/>
    <w:rsid w:val="00006CFE"/>
    <w:rsid w:val="0001327F"/>
    <w:rsid w:val="00016125"/>
    <w:rsid w:val="000165B2"/>
    <w:rsid w:val="00024DA0"/>
    <w:rsid w:val="00026C92"/>
    <w:rsid w:val="00026E5A"/>
    <w:rsid w:val="000302CA"/>
    <w:rsid w:val="00033223"/>
    <w:rsid w:val="00040F20"/>
    <w:rsid w:val="00043D31"/>
    <w:rsid w:val="0004413E"/>
    <w:rsid w:val="00046E50"/>
    <w:rsid w:val="00054641"/>
    <w:rsid w:val="00060F96"/>
    <w:rsid w:val="000640F1"/>
    <w:rsid w:val="0006636A"/>
    <w:rsid w:val="00071E0E"/>
    <w:rsid w:val="00073274"/>
    <w:rsid w:val="00075B95"/>
    <w:rsid w:val="00077965"/>
    <w:rsid w:val="00077F3B"/>
    <w:rsid w:val="00080740"/>
    <w:rsid w:val="00090981"/>
    <w:rsid w:val="00091F8B"/>
    <w:rsid w:val="00093B9E"/>
    <w:rsid w:val="00094435"/>
    <w:rsid w:val="000A286A"/>
    <w:rsid w:val="000A30F7"/>
    <w:rsid w:val="000A336F"/>
    <w:rsid w:val="000B1A7A"/>
    <w:rsid w:val="000D4E3F"/>
    <w:rsid w:val="000D58EA"/>
    <w:rsid w:val="000D7F8A"/>
    <w:rsid w:val="000F266D"/>
    <w:rsid w:val="00107857"/>
    <w:rsid w:val="00110B07"/>
    <w:rsid w:val="00113E0E"/>
    <w:rsid w:val="001152EA"/>
    <w:rsid w:val="0011798B"/>
    <w:rsid w:val="00117D25"/>
    <w:rsid w:val="001244D9"/>
    <w:rsid w:val="001313E0"/>
    <w:rsid w:val="00133938"/>
    <w:rsid w:val="001379FB"/>
    <w:rsid w:val="001422DD"/>
    <w:rsid w:val="00143113"/>
    <w:rsid w:val="001431A5"/>
    <w:rsid w:val="00146B12"/>
    <w:rsid w:val="0015195F"/>
    <w:rsid w:val="00152910"/>
    <w:rsid w:val="001646D9"/>
    <w:rsid w:val="00165CA4"/>
    <w:rsid w:val="00167B62"/>
    <w:rsid w:val="0017216F"/>
    <w:rsid w:val="00174031"/>
    <w:rsid w:val="00176878"/>
    <w:rsid w:val="00176F60"/>
    <w:rsid w:val="00192479"/>
    <w:rsid w:val="001A16B8"/>
    <w:rsid w:val="001A70BD"/>
    <w:rsid w:val="001A72DE"/>
    <w:rsid w:val="001B70CC"/>
    <w:rsid w:val="001C3766"/>
    <w:rsid w:val="001D1E5A"/>
    <w:rsid w:val="001D7373"/>
    <w:rsid w:val="001D7924"/>
    <w:rsid w:val="001E0BE6"/>
    <w:rsid w:val="001E2A98"/>
    <w:rsid w:val="001E5988"/>
    <w:rsid w:val="00204EE9"/>
    <w:rsid w:val="00210183"/>
    <w:rsid w:val="0021335F"/>
    <w:rsid w:val="00215FB4"/>
    <w:rsid w:val="00222060"/>
    <w:rsid w:val="00222EF2"/>
    <w:rsid w:val="002455EF"/>
    <w:rsid w:val="002557DF"/>
    <w:rsid w:val="002640CD"/>
    <w:rsid w:val="00277C75"/>
    <w:rsid w:val="00282426"/>
    <w:rsid w:val="00283774"/>
    <w:rsid w:val="00285429"/>
    <w:rsid w:val="002879D5"/>
    <w:rsid w:val="00290411"/>
    <w:rsid w:val="00290DB1"/>
    <w:rsid w:val="00291423"/>
    <w:rsid w:val="0029216E"/>
    <w:rsid w:val="002A47FC"/>
    <w:rsid w:val="002A68BA"/>
    <w:rsid w:val="002B6E4E"/>
    <w:rsid w:val="002C4D0A"/>
    <w:rsid w:val="002D2BCF"/>
    <w:rsid w:val="002D6690"/>
    <w:rsid w:val="0030304A"/>
    <w:rsid w:val="00315F50"/>
    <w:rsid w:val="00317C97"/>
    <w:rsid w:val="003206D5"/>
    <w:rsid w:val="00321170"/>
    <w:rsid w:val="00321E00"/>
    <w:rsid w:val="00325D16"/>
    <w:rsid w:val="00326A32"/>
    <w:rsid w:val="003354C3"/>
    <w:rsid w:val="00335831"/>
    <w:rsid w:val="00335837"/>
    <w:rsid w:val="003425BB"/>
    <w:rsid w:val="00351F81"/>
    <w:rsid w:val="003559A0"/>
    <w:rsid w:val="00372385"/>
    <w:rsid w:val="00373627"/>
    <w:rsid w:val="00374366"/>
    <w:rsid w:val="003854D0"/>
    <w:rsid w:val="003910E6"/>
    <w:rsid w:val="00391181"/>
    <w:rsid w:val="003976D5"/>
    <w:rsid w:val="003B0D13"/>
    <w:rsid w:val="003B27B6"/>
    <w:rsid w:val="003B4A86"/>
    <w:rsid w:val="003B6F41"/>
    <w:rsid w:val="003D1452"/>
    <w:rsid w:val="003D54F7"/>
    <w:rsid w:val="003D711A"/>
    <w:rsid w:val="003D7DA1"/>
    <w:rsid w:val="003E698D"/>
    <w:rsid w:val="003E753C"/>
    <w:rsid w:val="003F0043"/>
    <w:rsid w:val="00403A11"/>
    <w:rsid w:val="00406689"/>
    <w:rsid w:val="00422703"/>
    <w:rsid w:val="00427F64"/>
    <w:rsid w:val="0044020D"/>
    <w:rsid w:val="00440933"/>
    <w:rsid w:val="004432F1"/>
    <w:rsid w:val="00443A25"/>
    <w:rsid w:val="00445570"/>
    <w:rsid w:val="00456618"/>
    <w:rsid w:val="00457C9D"/>
    <w:rsid w:val="00463123"/>
    <w:rsid w:val="004810FE"/>
    <w:rsid w:val="004824DE"/>
    <w:rsid w:val="00482A78"/>
    <w:rsid w:val="004875F3"/>
    <w:rsid w:val="00491D93"/>
    <w:rsid w:val="004928B2"/>
    <w:rsid w:val="004B6F8C"/>
    <w:rsid w:val="004C0A42"/>
    <w:rsid w:val="004C1A5E"/>
    <w:rsid w:val="004C39EC"/>
    <w:rsid w:val="004D4894"/>
    <w:rsid w:val="004E3DC4"/>
    <w:rsid w:val="004E79C1"/>
    <w:rsid w:val="004F0212"/>
    <w:rsid w:val="004F312F"/>
    <w:rsid w:val="004F4B77"/>
    <w:rsid w:val="0050566A"/>
    <w:rsid w:val="00510894"/>
    <w:rsid w:val="00521A1A"/>
    <w:rsid w:val="005301C6"/>
    <w:rsid w:val="005472AA"/>
    <w:rsid w:val="0055237E"/>
    <w:rsid w:val="0055466F"/>
    <w:rsid w:val="005554E4"/>
    <w:rsid w:val="00562983"/>
    <w:rsid w:val="00571A4E"/>
    <w:rsid w:val="0057395E"/>
    <w:rsid w:val="00574679"/>
    <w:rsid w:val="00574BA2"/>
    <w:rsid w:val="005758FA"/>
    <w:rsid w:val="00581011"/>
    <w:rsid w:val="00584192"/>
    <w:rsid w:val="00584257"/>
    <w:rsid w:val="0058482F"/>
    <w:rsid w:val="00585EB4"/>
    <w:rsid w:val="005922E7"/>
    <w:rsid w:val="00592882"/>
    <w:rsid w:val="005B0768"/>
    <w:rsid w:val="005C1E6F"/>
    <w:rsid w:val="005C40CE"/>
    <w:rsid w:val="005C61C5"/>
    <w:rsid w:val="005D0074"/>
    <w:rsid w:val="005F1FF7"/>
    <w:rsid w:val="005F670D"/>
    <w:rsid w:val="00600BAD"/>
    <w:rsid w:val="006069E0"/>
    <w:rsid w:val="00607307"/>
    <w:rsid w:val="00612037"/>
    <w:rsid w:val="006139FC"/>
    <w:rsid w:val="006239B8"/>
    <w:rsid w:val="00627C91"/>
    <w:rsid w:val="00633A7D"/>
    <w:rsid w:val="00641EDF"/>
    <w:rsid w:val="00644DE8"/>
    <w:rsid w:val="006513D7"/>
    <w:rsid w:val="00653298"/>
    <w:rsid w:val="006540D5"/>
    <w:rsid w:val="00667B77"/>
    <w:rsid w:val="00674D1F"/>
    <w:rsid w:val="006922B4"/>
    <w:rsid w:val="00695A46"/>
    <w:rsid w:val="006976D4"/>
    <w:rsid w:val="006A0455"/>
    <w:rsid w:val="006B1533"/>
    <w:rsid w:val="006B4851"/>
    <w:rsid w:val="006B4C20"/>
    <w:rsid w:val="006B6593"/>
    <w:rsid w:val="006C05B1"/>
    <w:rsid w:val="006C0C81"/>
    <w:rsid w:val="006C52E4"/>
    <w:rsid w:val="006D45AE"/>
    <w:rsid w:val="006E0957"/>
    <w:rsid w:val="006E4D12"/>
    <w:rsid w:val="006E653D"/>
    <w:rsid w:val="006E6DFE"/>
    <w:rsid w:val="006E7A43"/>
    <w:rsid w:val="006E7ECB"/>
    <w:rsid w:val="006F026D"/>
    <w:rsid w:val="006F4B01"/>
    <w:rsid w:val="007003C7"/>
    <w:rsid w:val="00701E7C"/>
    <w:rsid w:val="0070380C"/>
    <w:rsid w:val="00706CD9"/>
    <w:rsid w:val="00711C2F"/>
    <w:rsid w:val="007130E3"/>
    <w:rsid w:val="007372D8"/>
    <w:rsid w:val="00747E3C"/>
    <w:rsid w:val="007535ED"/>
    <w:rsid w:val="007610AF"/>
    <w:rsid w:val="007615DC"/>
    <w:rsid w:val="00764DA9"/>
    <w:rsid w:val="007670ED"/>
    <w:rsid w:val="00772B80"/>
    <w:rsid w:val="0077521D"/>
    <w:rsid w:val="00786740"/>
    <w:rsid w:val="007873ED"/>
    <w:rsid w:val="007920C2"/>
    <w:rsid w:val="00796230"/>
    <w:rsid w:val="007A50E7"/>
    <w:rsid w:val="007B3D53"/>
    <w:rsid w:val="007B695D"/>
    <w:rsid w:val="007C2DC8"/>
    <w:rsid w:val="007C3BFB"/>
    <w:rsid w:val="007C519C"/>
    <w:rsid w:val="007C5DD5"/>
    <w:rsid w:val="007C758D"/>
    <w:rsid w:val="007E2859"/>
    <w:rsid w:val="007E2FCC"/>
    <w:rsid w:val="007E6A94"/>
    <w:rsid w:val="007F2897"/>
    <w:rsid w:val="007F390A"/>
    <w:rsid w:val="007F4667"/>
    <w:rsid w:val="007F5D9F"/>
    <w:rsid w:val="00815C1F"/>
    <w:rsid w:val="00817118"/>
    <w:rsid w:val="00817FE0"/>
    <w:rsid w:val="008216C0"/>
    <w:rsid w:val="008277D8"/>
    <w:rsid w:val="00827CB8"/>
    <w:rsid w:val="008404C5"/>
    <w:rsid w:val="00843759"/>
    <w:rsid w:val="00844432"/>
    <w:rsid w:val="0084586A"/>
    <w:rsid w:val="0085500E"/>
    <w:rsid w:val="00855F48"/>
    <w:rsid w:val="00856149"/>
    <w:rsid w:val="00857456"/>
    <w:rsid w:val="00861789"/>
    <w:rsid w:val="00862044"/>
    <w:rsid w:val="00881024"/>
    <w:rsid w:val="0088167D"/>
    <w:rsid w:val="0088651A"/>
    <w:rsid w:val="00887F28"/>
    <w:rsid w:val="008A0DA1"/>
    <w:rsid w:val="008A6CC0"/>
    <w:rsid w:val="008B2308"/>
    <w:rsid w:val="008B264B"/>
    <w:rsid w:val="008B35D7"/>
    <w:rsid w:val="008B5551"/>
    <w:rsid w:val="008B6B5C"/>
    <w:rsid w:val="008C2F50"/>
    <w:rsid w:val="008C5309"/>
    <w:rsid w:val="008C5CFB"/>
    <w:rsid w:val="008C7CD7"/>
    <w:rsid w:val="008E169D"/>
    <w:rsid w:val="008E7280"/>
    <w:rsid w:val="008E77F4"/>
    <w:rsid w:val="008F1BE3"/>
    <w:rsid w:val="008F29A8"/>
    <w:rsid w:val="008F36EB"/>
    <w:rsid w:val="008F6538"/>
    <w:rsid w:val="00902578"/>
    <w:rsid w:val="009101E0"/>
    <w:rsid w:val="009106AD"/>
    <w:rsid w:val="00912B7C"/>
    <w:rsid w:val="009220A5"/>
    <w:rsid w:val="00925035"/>
    <w:rsid w:val="009278A1"/>
    <w:rsid w:val="00931328"/>
    <w:rsid w:val="00945519"/>
    <w:rsid w:val="00951559"/>
    <w:rsid w:val="009517EF"/>
    <w:rsid w:val="00952560"/>
    <w:rsid w:val="009549B9"/>
    <w:rsid w:val="00966157"/>
    <w:rsid w:val="0096672E"/>
    <w:rsid w:val="00970A17"/>
    <w:rsid w:val="0097503C"/>
    <w:rsid w:val="00975118"/>
    <w:rsid w:val="00982939"/>
    <w:rsid w:val="009869DC"/>
    <w:rsid w:val="0099353B"/>
    <w:rsid w:val="00997471"/>
    <w:rsid w:val="009A48B2"/>
    <w:rsid w:val="009A6344"/>
    <w:rsid w:val="009A7FE3"/>
    <w:rsid w:val="009B0494"/>
    <w:rsid w:val="009B6F96"/>
    <w:rsid w:val="009C33C8"/>
    <w:rsid w:val="009C4841"/>
    <w:rsid w:val="009D37D6"/>
    <w:rsid w:val="009F364B"/>
    <w:rsid w:val="009F3D1C"/>
    <w:rsid w:val="009F5BAE"/>
    <w:rsid w:val="00A012C8"/>
    <w:rsid w:val="00A06BAB"/>
    <w:rsid w:val="00A12869"/>
    <w:rsid w:val="00A13378"/>
    <w:rsid w:val="00A26E4D"/>
    <w:rsid w:val="00A27116"/>
    <w:rsid w:val="00A30D23"/>
    <w:rsid w:val="00A3569B"/>
    <w:rsid w:val="00A37853"/>
    <w:rsid w:val="00A40F94"/>
    <w:rsid w:val="00A45267"/>
    <w:rsid w:val="00A4787C"/>
    <w:rsid w:val="00A64CE2"/>
    <w:rsid w:val="00A65EE0"/>
    <w:rsid w:val="00A70BE7"/>
    <w:rsid w:val="00A72D05"/>
    <w:rsid w:val="00A737C6"/>
    <w:rsid w:val="00A74DDA"/>
    <w:rsid w:val="00A80243"/>
    <w:rsid w:val="00A877C8"/>
    <w:rsid w:val="00A87ED4"/>
    <w:rsid w:val="00A910A7"/>
    <w:rsid w:val="00A93821"/>
    <w:rsid w:val="00A97E86"/>
    <w:rsid w:val="00AA1DF3"/>
    <w:rsid w:val="00AA5076"/>
    <w:rsid w:val="00AA68C8"/>
    <w:rsid w:val="00AB00C6"/>
    <w:rsid w:val="00AB56AE"/>
    <w:rsid w:val="00AB712F"/>
    <w:rsid w:val="00AB7449"/>
    <w:rsid w:val="00AC10D5"/>
    <w:rsid w:val="00AC26B9"/>
    <w:rsid w:val="00AC3CCF"/>
    <w:rsid w:val="00AC5ADC"/>
    <w:rsid w:val="00AD399E"/>
    <w:rsid w:val="00AD6ADE"/>
    <w:rsid w:val="00AE1307"/>
    <w:rsid w:val="00AF0515"/>
    <w:rsid w:val="00AF7B36"/>
    <w:rsid w:val="00B0041F"/>
    <w:rsid w:val="00B01858"/>
    <w:rsid w:val="00B03CDE"/>
    <w:rsid w:val="00B148F3"/>
    <w:rsid w:val="00B315ED"/>
    <w:rsid w:val="00B44A04"/>
    <w:rsid w:val="00B542EE"/>
    <w:rsid w:val="00B64403"/>
    <w:rsid w:val="00B72439"/>
    <w:rsid w:val="00B72991"/>
    <w:rsid w:val="00B752C3"/>
    <w:rsid w:val="00B756DD"/>
    <w:rsid w:val="00B7611E"/>
    <w:rsid w:val="00B81805"/>
    <w:rsid w:val="00B949FC"/>
    <w:rsid w:val="00BA41F1"/>
    <w:rsid w:val="00BA4BD6"/>
    <w:rsid w:val="00BA67A4"/>
    <w:rsid w:val="00BA7141"/>
    <w:rsid w:val="00BA7972"/>
    <w:rsid w:val="00BB0D18"/>
    <w:rsid w:val="00BC267F"/>
    <w:rsid w:val="00BD05FB"/>
    <w:rsid w:val="00BD21CA"/>
    <w:rsid w:val="00BE791C"/>
    <w:rsid w:val="00BF01B7"/>
    <w:rsid w:val="00BF1613"/>
    <w:rsid w:val="00BF2F5F"/>
    <w:rsid w:val="00C02BD5"/>
    <w:rsid w:val="00C14689"/>
    <w:rsid w:val="00C14908"/>
    <w:rsid w:val="00C21114"/>
    <w:rsid w:val="00C21A96"/>
    <w:rsid w:val="00C2382D"/>
    <w:rsid w:val="00C356EF"/>
    <w:rsid w:val="00C4011E"/>
    <w:rsid w:val="00C424CD"/>
    <w:rsid w:val="00C43690"/>
    <w:rsid w:val="00C46CDC"/>
    <w:rsid w:val="00C473DA"/>
    <w:rsid w:val="00C50F60"/>
    <w:rsid w:val="00C6165C"/>
    <w:rsid w:val="00C718AA"/>
    <w:rsid w:val="00C75BCE"/>
    <w:rsid w:val="00C846D1"/>
    <w:rsid w:val="00C87C9B"/>
    <w:rsid w:val="00C904DD"/>
    <w:rsid w:val="00C92DD2"/>
    <w:rsid w:val="00C95AEC"/>
    <w:rsid w:val="00C95F64"/>
    <w:rsid w:val="00C96382"/>
    <w:rsid w:val="00C966A2"/>
    <w:rsid w:val="00CA6170"/>
    <w:rsid w:val="00CA61DA"/>
    <w:rsid w:val="00CA6829"/>
    <w:rsid w:val="00CB4A7F"/>
    <w:rsid w:val="00CB5245"/>
    <w:rsid w:val="00CC2559"/>
    <w:rsid w:val="00CC29FA"/>
    <w:rsid w:val="00CD06C4"/>
    <w:rsid w:val="00CD49A6"/>
    <w:rsid w:val="00CD6E14"/>
    <w:rsid w:val="00CE0A64"/>
    <w:rsid w:val="00CE5975"/>
    <w:rsid w:val="00CF0002"/>
    <w:rsid w:val="00CF0E7E"/>
    <w:rsid w:val="00CF1000"/>
    <w:rsid w:val="00D01632"/>
    <w:rsid w:val="00D03958"/>
    <w:rsid w:val="00D0774A"/>
    <w:rsid w:val="00D12B16"/>
    <w:rsid w:val="00D15BB6"/>
    <w:rsid w:val="00D21F46"/>
    <w:rsid w:val="00D22D2A"/>
    <w:rsid w:val="00D30C2E"/>
    <w:rsid w:val="00D37B79"/>
    <w:rsid w:val="00D45634"/>
    <w:rsid w:val="00D45BFA"/>
    <w:rsid w:val="00D462D2"/>
    <w:rsid w:val="00D46C96"/>
    <w:rsid w:val="00D5325B"/>
    <w:rsid w:val="00D5414E"/>
    <w:rsid w:val="00D553A4"/>
    <w:rsid w:val="00D55D3A"/>
    <w:rsid w:val="00D576BC"/>
    <w:rsid w:val="00D63CB2"/>
    <w:rsid w:val="00D74236"/>
    <w:rsid w:val="00D86965"/>
    <w:rsid w:val="00D970B6"/>
    <w:rsid w:val="00DA0DA1"/>
    <w:rsid w:val="00DA26CE"/>
    <w:rsid w:val="00DA76B0"/>
    <w:rsid w:val="00DB55AD"/>
    <w:rsid w:val="00DD1B88"/>
    <w:rsid w:val="00DE46BF"/>
    <w:rsid w:val="00DE7E61"/>
    <w:rsid w:val="00DF0E92"/>
    <w:rsid w:val="00DF5626"/>
    <w:rsid w:val="00E11024"/>
    <w:rsid w:val="00E11C52"/>
    <w:rsid w:val="00E13C98"/>
    <w:rsid w:val="00E144F3"/>
    <w:rsid w:val="00E22C3C"/>
    <w:rsid w:val="00E25829"/>
    <w:rsid w:val="00E26C64"/>
    <w:rsid w:val="00E27452"/>
    <w:rsid w:val="00E30983"/>
    <w:rsid w:val="00E320E2"/>
    <w:rsid w:val="00E3606B"/>
    <w:rsid w:val="00E41197"/>
    <w:rsid w:val="00E44401"/>
    <w:rsid w:val="00E46864"/>
    <w:rsid w:val="00E508DD"/>
    <w:rsid w:val="00E53598"/>
    <w:rsid w:val="00E55608"/>
    <w:rsid w:val="00E62E2D"/>
    <w:rsid w:val="00E63013"/>
    <w:rsid w:val="00E74139"/>
    <w:rsid w:val="00E76AE8"/>
    <w:rsid w:val="00E931C7"/>
    <w:rsid w:val="00E93680"/>
    <w:rsid w:val="00EA4741"/>
    <w:rsid w:val="00EA701E"/>
    <w:rsid w:val="00EB3FC6"/>
    <w:rsid w:val="00EB4B7E"/>
    <w:rsid w:val="00EB5DB9"/>
    <w:rsid w:val="00EC4D66"/>
    <w:rsid w:val="00EC5330"/>
    <w:rsid w:val="00ED2913"/>
    <w:rsid w:val="00EE17B0"/>
    <w:rsid w:val="00EE182C"/>
    <w:rsid w:val="00EE2840"/>
    <w:rsid w:val="00EE5458"/>
    <w:rsid w:val="00EF1943"/>
    <w:rsid w:val="00EF2ACE"/>
    <w:rsid w:val="00EF418E"/>
    <w:rsid w:val="00EF7E73"/>
    <w:rsid w:val="00F0191C"/>
    <w:rsid w:val="00F04988"/>
    <w:rsid w:val="00F1023B"/>
    <w:rsid w:val="00F17A04"/>
    <w:rsid w:val="00F207BE"/>
    <w:rsid w:val="00F40171"/>
    <w:rsid w:val="00F4776A"/>
    <w:rsid w:val="00F5020F"/>
    <w:rsid w:val="00F57044"/>
    <w:rsid w:val="00F57F1E"/>
    <w:rsid w:val="00F60A4E"/>
    <w:rsid w:val="00F6594E"/>
    <w:rsid w:val="00F664D6"/>
    <w:rsid w:val="00F75036"/>
    <w:rsid w:val="00F90F75"/>
    <w:rsid w:val="00F93ED8"/>
    <w:rsid w:val="00FA08D4"/>
    <w:rsid w:val="00FA3202"/>
    <w:rsid w:val="00FA7DB7"/>
    <w:rsid w:val="00FB10E9"/>
    <w:rsid w:val="00FB33D6"/>
    <w:rsid w:val="00FB53C6"/>
    <w:rsid w:val="00FB557C"/>
    <w:rsid w:val="00FB5E64"/>
    <w:rsid w:val="00FB7239"/>
    <w:rsid w:val="00FC4BC2"/>
    <w:rsid w:val="00FC55B4"/>
    <w:rsid w:val="00FC6F08"/>
    <w:rsid w:val="00FC7C1D"/>
    <w:rsid w:val="00FD01F9"/>
    <w:rsid w:val="00FD12A2"/>
    <w:rsid w:val="00FE263B"/>
    <w:rsid w:val="00FF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8A10"/>
  <w15:docId w15:val="{0DDB823B-C519-41CD-82ED-DFF970BD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7C"/>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semiHidden/>
    <w:unhideWhenUsed/>
    <w:rsid w:val="00912B7C"/>
    <w:pPr>
      <w:spacing w:after="0" w:line="240" w:lineRule="auto"/>
    </w:pPr>
    <w:rPr>
      <w:rFonts w:ascii="CG Times" w:eastAsia="Times New Roman" w:hAnsi="CG Times" w:cs="Times New Roman"/>
      <w:sz w:val="20"/>
      <w:szCs w:val="20"/>
      <w:lang w:val="fr-FR"/>
    </w:rPr>
  </w:style>
  <w:style w:type="character" w:customStyle="1" w:styleId="CommentTextChar">
    <w:name w:val="Comment Text Char"/>
    <w:basedOn w:val="DefaultParagraphFont"/>
    <w:link w:val="CommentText"/>
    <w:uiPriority w:val="99"/>
    <w:semiHidden/>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rPr>
      <w:lang w:val="fr-FR"/>
    </w:r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rPr>
      <w:lang w:val="fr-FR"/>
    </w:r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rPr>
      <w:lang w:val="fr-FR"/>
    </w:r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Revision">
    <w:name w:val="Revision"/>
    <w:hidden/>
    <w:uiPriority w:val="99"/>
    <w:semiHidden/>
    <w:rsid w:val="007F5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8199">
      <w:bodyDiv w:val="1"/>
      <w:marLeft w:val="0"/>
      <w:marRight w:val="0"/>
      <w:marTop w:val="0"/>
      <w:marBottom w:val="0"/>
      <w:divBdr>
        <w:top w:val="none" w:sz="0" w:space="0" w:color="auto"/>
        <w:left w:val="none" w:sz="0" w:space="0" w:color="auto"/>
        <w:bottom w:val="none" w:sz="0" w:space="0" w:color="auto"/>
        <w:right w:val="none" w:sz="0" w:space="0" w:color="auto"/>
      </w:divBdr>
    </w:div>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532352799">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594630895">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lang w:val="fr-CA" w:bidi="fr-CA"/>
            </w:rPr>
            <w:t>Click here to enter text.</w:t>
          </w:r>
        </w:p>
      </w:docPartBody>
    </w:docPart>
    <w:docPart>
      <w:docPartPr>
        <w:name w:val="81D02A79E1AA4FAAB35FEB4FD3FE589E"/>
        <w:category>
          <w:name w:val="Général"/>
          <w:gallery w:val="placeholder"/>
        </w:category>
        <w:types>
          <w:type w:val="bbPlcHdr"/>
        </w:types>
        <w:behaviors>
          <w:behavior w:val="content"/>
        </w:behaviors>
        <w:guid w:val="{E2927434-220C-42ED-A1D8-4EE7692612DE}"/>
      </w:docPartPr>
      <w:docPartBody>
        <w:p w:rsidR="00BF7B77" w:rsidRDefault="006F7D85" w:rsidP="006F7D85">
          <w:pPr>
            <w:pStyle w:val="81D02A79E1AA4FAAB35FEB4FD3FE589E"/>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FE"/>
    <w:rsid w:val="00060B0C"/>
    <w:rsid w:val="00171FDC"/>
    <w:rsid w:val="00206374"/>
    <w:rsid w:val="002622DE"/>
    <w:rsid w:val="00334D5F"/>
    <w:rsid w:val="003825B1"/>
    <w:rsid w:val="003E37E1"/>
    <w:rsid w:val="004E2057"/>
    <w:rsid w:val="005A0BB2"/>
    <w:rsid w:val="00640BD8"/>
    <w:rsid w:val="006F7D85"/>
    <w:rsid w:val="007677DB"/>
    <w:rsid w:val="00816496"/>
    <w:rsid w:val="008622C6"/>
    <w:rsid w:val="008A0BCC"/>
    <w:rsid w:val="009C31AE"/>
    <w:rsid w:val="00AA6024"/>
    <w:rsid w:val="00AB02D2"/>
    <w:rsid w:val="00BF7B77"/>
    <w:rsid w:val="00C674FE"/>
    <w:rsid w:val="00CA1185"/>
    <w:rsid w:val="00DB2000"/>
    <w:rsid w:val="00E230E6"/>
    <w:rsid w:val="00EB3C9A"/>
    <w:rsid w:val="00F34A4A"/>
    <w:rsid w:val="00F621DC"/>
    <w:rsid w:val="00F96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D85"/>
  </w:style>
  <w:style w:type="paragraph" w:customStyle="1" w:styleId="2A215B57DC3B4A309D5F5F23E28CCBB1">
    <w:name w:val="2A215B57DC3B4A309D5F5F23E28CCBB1"/>
    <w:rsid w:val="00C674FE"/>
  </w:style>
  <w:style w:type="paragraph" w:customStyle="1" w:styleId="18DE0B7892614CBD96E8022C1EA498EB">
    <w:name w:val="18DE0B7892614CBD96E8022C1EA498EB"/>
    <w:rsid w:val="00C674FE"/>
  </w:style>
  <w:style w:type="paragraph" w:customStyle="1" w:styleId="FC6BF19C511943BC8C602B0604E0CE67">
    <w:name w:val="FC6BF19C511943BC8C602B0604E0CE67"/>
    <w:rsid w:val="006F7D85"/>
    <w:rPr>
      <w:lang w:val="fr-CA" w:eastAsia="fr-CA"/>
    </w:rPr>
  </w:style>
  <w:style w:type="paragraph" w:customStyle="1" w:styleId="81D02A79E1AA4FAAB35FEB4FD3FE589E">
    <w:name w:val="81D02A79E1AA4FAAB35FEB4FD3FE589E"/>
    <w:rsid w:val="006F7D85"/>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fcada9a1-19dd-4cc0-be35-0d932122c826"/>
    <TaxKeywordTaxHTField xmlns="fcada9a1-19dd-4cc0-be35-0d932122c826">
      <Terms xmlns="http://schemas.microsoft.com/office/infopath/2007/PartnerControls"/>
    </TaxKeywordTaxHTField>
    <Description xmlns="94571d2b-049a-433a-b62a-d08c37b2c3d4" xsi:nil="true"/>
    <_dlc_DocId xmlns="fcada9a1-19dd-4cc0-be35-0d932122c826">KWKUDPANRSYR-354974677-160</_dlc_DocId>
    <_dlc_DocIdUrl xmlns="fcada9a1-19dd-4cc0-be35-0d932122c826">
      <Url>https://allstreamsmb.sharepoint.com/teams/AEDR/_layouts/15/DocIdRedir.aspx?ID=KWKUDPANRSYR-354974677-160</Url>
      <Description>KWKUDPANRSYR-354974677-160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CA2884A534F3418CECAF3FB962BA00" ma:contentTypeVersion="8" ma:contentTypeDescription="Create a new document." ma:contentTypeScope="" ma:versionID="ab424ca449ab9ea58f1f913020e397dc">
  <xsd:schema xmlns:xsd="http://www.w3.org/2001/XMLSchema" xmlns:xs="http://www.w3.org/2001/XMLSchema" xmlns:p="http://schemas.microsoft.com/office/2006/metadata/properties" xmlns:ns2="94571d2b-049a-433a-b62a-d08c37b2c3d4" xmlns:ns3="fcada9a1-19dd-4cc0-be35-0d932122c826" targetNamespace="http://schemas.microsoft.com/office/2006/metadata/properties" ma:root="true" ma:fieldsID="f604950d262799d07e0aafaf21c942da" ns2:_="" ns3:_="">
    <xsd:import namespace="94571d2b-049a-433a-b62a-d08c37b2c3d4"/>
    <xsd:import namespace="fcada9a1-19dd-4cc0-be35-0d932122c826"/>
    <xsd:element name="properties">
      <xsd:complexType>
        <xsd:sequence>
          <xsd:element name="documentManagement">
            <xsd:complexType>
              <xsd:all>
                <xsd:element ref="ns2:Description" minOccurs="0"/>
                <xsd:element ref="ns3:TaxKeywordTaxHTField" minOccurs="0"/>
                <xsd:element ref="ns3:TaxCatchAll"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1d2b-049a-433a-b62a-d08c37b2c3d4"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ada9a1-19dd-4cc0-be35-0d932122c82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bf56a779-282f-44f1-baec-b2f35ec07d36"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b1cb3c6-6962-4abe-8651-3affe3844a95}" ma:internalName="TaxCatchAll" ma:showField="CatchAllData" ma:web="fcada9a1-19dd-4cc0-be35-0d932122c826">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31CD-9AE8-4171-8467-E556316F9876}">
  <ds:schemaRefs>
    <ds:schemaRef ds:uri="http://schemas.microsoft.com/sharepoint/v3/contenttype/forms"/>
  </ds:schemaRefs>
</ds:datastoreItem>
</file>

<file path=customXml/itemProps2.xml><?xml version="1.0" encoding="utf-8"?>
<ds:datastoreItem xmlns:ds="http://schemas.openxmlformats.org/officeDocument/2006/customXml" ds:itemID="{64CB6F3A-A383-4499-8087-ED6290D83E8C}">
  <ds:schemaRefs>
    <ds:schemaRef ds:uri="http://schemas.microsoft.com/sharepoint/events"/>
  </ds:schemaRefs>
</ds:datastoreItem>
</file>

<file path=customXml/itemProps3.xml><?xml version="1.0" encoding="utf-8"?>
<ds:datastoreItem xmlns:ds="http://schemas.openxmlformats.org/officeDocument/2006/customXml" ds:itemID="{ADBAFA76-1E91-48C8-B654-5B580E9766DB}">
  <ds:schemaRefs>
    <ds:schemaRef ds:uri="http://schemas.microsoft.com/office/2006/metadata/properties"/>
    <ds:schemaRef ds:uri="http://schemas.microsoft.com/office/infopath/2007/PartnerControls"/>
    <ds:schemaRef ds:uri="fcada9a1-19dd-4cc0-be35-0d932122c826"/>
    <ds:schemaRef ds:uri="94571d2b-049a-433a-b62a-d08c37b2c3d4"/>
  </ds:schemaRefs>
</ds:datastoreItem>
</file>

<file path=customXml/itemProps4.xml><?xml version="1.0" encoding="utf-8"?>
<ds:datastoreItem xmlns:ds="http://schemas.openxmlformats.org/officeDocument/2006/customXml" ds:itemID="{6CDA9F91-518E-4E2C-A182-920EF18DC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1d2b-049a-433a-b62a-d08c37b2c3d4"/>
    <ds:schemaRef ds:uri="fcada9a1-19dd-4cc0-be35-0d932122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8111CD-8D93-4413-AA44-97616755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5008</Words>
  <Characters>28547</Characters>
  <Application>Microsoft Office Word</Application>
  <DocSecurity>0</DocSecurity>
  <Lines>237</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Integra Telecom</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 Carpenter (Integra)</dc:creator>
  <cp:keywords/>
  <dc:description/>
  <cp:lastModifiedBy>Snow, Steve</cp:lastModifiedBy>
  <cp:revision>2</cp:revision>
  <cp:lastPrinted>2019-08-01T18:27:00Z</cp:lastPrinted>
  <dcterms:created xsi:type="dcterms:W3CDTF">2020-08-04T13:31:00Z</dcterms:created>
  <dcterms:modified xsi:type="dcterms:W3CDTF">2020-08-04T13:31:00Z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0x01010065CA2884A534F3418CECAF3FB962BA00</vt:lpwstr>
  </property>
  <property fmtid="{D5CDD505-2E9C-101B-9397-08002B2CF9AE}" pid="3" name="_dlc_DocIdItemGuid">
    <vt:lpwstr>75ba8b32-627a-4637-803f-0d8879ede624</vt:lpwstr>
  </property>
  <property fmtid="{D5CDD505-2E9C-101B-9397-08002B2CF9AE}" pid="4" name="TaxKeyword">
    <vt:lpwstr/>
  </property>
</Properties>
</file>