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D0B3A" w14:textId="2F1F023F" w:rsidR="00606BD0" w:rsidRDefault="00606BD0" w:rsidP="00134D71">
      <w:pPr>
        <w:pStyle w:val="ListParagraph"/>
        <w:tabs>
          <w:tab w:val="left" w:pos="6300"/>
        </w:tabs>
        <w:ind w:left="360"/>
        <w:jc w:val="center"/>
        <w:rPr>
          <w:rFonts w:ascii="Arial" w:hAnsi="Arial" w:cs="Arial"/>
          <w:b/>
          <w:szCs w:val="18"/>
        </w:rPr>
      </w:pPr>
      <w:r w:rsidRPr="00A070DD">
        <w:rPr>
          <w:rFonts w:ascii="Arial Narrow" w:hAnsi="Arial Narrow"/>
          <w:b/>
          <w:noProof/>
          <w:sz w:val="18"/>
          <w:szCs w:val="18"/>
          <w:u w:val="single"/>
        </w:rPr>
        <w:drawing>
          <wp:anchor distT="0" distB="0" distL="114300" distR="114300" simplePos="0" relativeHeight="251659264" behindDoc="1" locked="0" layoutInCell="1" allowOverlap="1" wp14:anchorId="118F0050" wp14:editId="09C1230B">
            <wp:simplePos x="0" y="0"/>
            <wp:positionH relativeFrom="column">
              <wp:posOffset>-138023</wp:posOffset>
            </wp:positionH>
            <wp:positionV relativeFrom="paragraph">
              <wp:posOffset>-207669</wp:posOffset>
            </wp:positionV>
            <wp:extent cx="1450340" cy="701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D92C7" w14:textId="77777777" w:rsidR="00C7794D" w:rsidRPr="00134D71" w:rsidRDefault="00C7794D" w:rsidP="00134D71">
      <w:pPr>
        <w:pStyle w:val="ListParagraph"/>
        <w:tabs>
          <w:tab w:val="left" w:pos="6300"/>
        </w:tabs>
        <w:ind w:left="360"/>
        <w:jc w:val="center"/>
        <w:rPr>
          <w:rFonts w:ascii="Arial" w:hAnsi="Arial" w:cs="Arial"/>
          <w:b/>
          <w:szCs w:val="18"/>
        </w:rPr>
      </w:pPr>
      <w:r w:rsidRPr="00134D71">
        <w:rPr>
          <w:rFonts w:ascii="Arial" w:hAnsi="Arial" w:cs="Arial"/>
          <w:b/>
          <w:szCs w:val="18"/>
        </w:rPr>
        <w:t>SERVICE SCHEDULE</w:t>
      </w:r>
    </w:p>
    <w:p w14:paraId="6AA0D528" w14:textId="22E5EE66" w:rsidR="00C7794D" w:rsidRDefault="00F77C8B" w:rsidP="00DA1F7A">
      <w:pPr>
        <w:pStyle w:val="ListParagraph"/>
        <w:tabs>
          <w:tab w:val="left" w:pos="6300"/>
        </w:tabs>
        <w:ind w:left="360"/>
        <w:jc w:val="center"/>
        <w:rPr>
          <w:rFonts w:ascii="Arial" w:hAnsi="Arial" w:cs="Arial"/>
          <w:b/>
          <w:szCs w:val="18"/>
        </w:rPr>
      </w:pPr>
      <w:r>
        <w:rPr>
          <w:rFonts w:ascii="Arial" w:hAnsi="Arial" w:cs="Arial"/>
          <w:b/>
          <w:szCs w:val="18"/>
        </w:rPr>
        <w:t xml:space="preserve">MANAGED </w:t>
      </w:r>
      <w:r w:rsidR="000B0726" w:rsidRPr="00134D71">
        <w:rPr>
          <w:rFonts w:ascii="Arial" w:hAnsi="Arial" w:cs="Arial"/>
          <w:b/>
          <w:szCs w:val="18"/>
        </w:rPr>
        <w:t xml:space="preserve">UNIFIED COMMUNICATIONS </w:t>
      </w:r>
    </w:p>
    <w:p w14:paraId="2953BC6C" w14:textId="77777777" w:rsidR="00081567" w:rsidRDefault="00081567" w:rsidP="00DA1F7A">
      <w:pPr>
        <w:pStyle w:val="ListParagraph"/>
        <w:tabs>
          <w:tab w:val="left" w:pos="6300"/>
        </w:tabs>
        <w:ind w:left="360"/>
        <w:jc w:val="center"/>
        <w:rPr>
          <w:rFonts w:ascii="Arial" w:hAnsi="Arial" w:cs="Arial"/>
          <w:b/>
          <w:szCs w:val="18"/>
        </w:rPr>
      </w:pPr>
    </w:p>
    <w:p w14:paraId="450227CF" w14:textId="77777777" w:rsidR="00081567" w:rsidRDefault="00081567" w:rsidP="00081567">
      <w:pPr>
        <w:jc w:val="both"/>
        <w:rPr>
          <w:rFonts w:ascii="Arial" w:hAnsi="Arial" w:cs="Arial"/>
          <w:b/>
          <w:caps/>
          <w:sz w:val="20"/>
        </w:rPr>
      </w:pPr>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CFD9D99CF03C4704AFE8F068693B9C37"/>
          </w:placeholder>
        </w:sdtPr>
        <w:sdtEndPr>
          <w:rPr>
            <w:rStyle w:val="Style1"/>
          </w:rPr>
        </w:sdtEndPr>
        <w:sdtContent>
          <w:bookmarkStart w:id="0" w:name="_GoBack"/>
          <w:r>
            <w:rPr>
              <w:rStyle w:val="Style1"/>
              <w:caps/>
              <w:sz w:val="20"/>
            </w:rPr>
            <w:t>enter cUSTOMER name here</w:t>
          </w:r>
          <w:bookmarkEnd w:id="0"/>
        </w:sdtContent>
      </w:sdt>
    </w:p>
    <w:p w14:paraId="57CBBC3A" w14:textId="77777777" w:rsidR="00DA1F7A" w:rsidRPr="00081567" w:rsidRDefault="00DA1F7A" w:rsidP="00081567">
      <w:pPr>
        <w:tabs>
          <w:tab w:val="left" w:pos="6300"/>
        </w:tabs>
        <w:rPr>
          <w:rFonts w:ascii="Arial" w:hAnsi="Arial" w:cs="Arial"/>
          <w:sz w:val="18"/>
          <w:szCs w:val="18"/>
        </w:rPr>
      </w:pPr>
    </w:p>
    <w:p w14:paraId="5D02D099" w14:textId="454C4BC2" w:rsidR="0080101F" w:rsidRDefault="0080101F" w:rsidP="0080101F">
      <w:pPr>
        <w:pStyle w:val="ListParagraph"/>
        <w:ind w:left="0"/>
        <w:jc w:val="both"/>
        <w:rPr>
          <w:rFonts w:ascii="Arial" w:hAnsi="Arial" w:cs="Arial"/>
          <w:sz w:val="19"/>
          <w:szCs w:val="19"/>
        </w:rPr>
      </w:pPr>
      <w:r>
        <w:rPr>
          <w:rFonts w:ascii="Arial" w:hAnsi="Arial" w:cs="Arial"/>
          <w:sz w:val="19"/>
          <w:szCs w:val="19"/>
        </w:rPr>
        <w:t xml:space="preserve">This </w:t>
      </w:r>
      <w:r w:rsidR="002B1A30">
        <w:rPr>
          <w:rFonts w:ascii="Arial" w:hAnsi="Arial" w:cs="Arial"/>
          <w:sz w:val="19"/>
          <w:szCs w:val="19"/>
        </w:rPr>
        <w:t xml:space="preserve">Managed Unified Communication Service </w:t>
      </w:r>
      <w:r>
        <w:rPr>
          <w:rFonts w:ascii="Arial" w:hAnsi="Arial" w:cs="Arial"/>
          <w:sz w:val="19"/>
          <w:szCs w:val="19"/>
        </w:rPr>
        <w:t>Schedule (“</w:t>
      </w:r>
      <w:r w:rsidRPr="0080101F">
        <w:rPr>
          <w:rFonts w:ascii="Arial" w:hAnsi="Arial" w:cs="Arial"/>
          <w:b/>
          <w:sz w:val="19"/>
          <w:szCs w:val="19"/>
        </w:rPr>
        <w:t>Service Schedule</w:t>
      </w:r>
      <w:r>
        <w:rPr>
          <w:rFonts w:ascii="Arial" w:hAnsi="Arial" w:cs="Arial"/>
          <w:sz w:val="19"/>
          <w:szCs w:val="19"/>
        </w:rPr>
        <w:t>”) shall be governed by and subject to the applicable Master Service Agreement (“</w:t>
      </w:r>
      <w:r w:rsidRPr="0080101F">
        <w:rPr>
          <w:rFonts w:ascii="Arial" w:hAnsi="Arial" w:cs="Arial"/>
          <w:b/>
          <w:sz w:val="19"/>
          <w:szCs w:val="19"/>
        </w:rPr>
        <w:t>MSA</w:t>
      </w:r>
      <w:r>
        <w:rPr>
          <w:rFonts w:ascii="Arial" w:hAnsi="Arial" w:cs="Arial"/>
          <w:sz w:val="19"/>
          <w:szCs w:val="19"/>
        </w:rPr>
        <w:t>”) between the Customer and Allstream Business Inc. (</w:t>
      </w:r>
      <w:r w:rsidRPr="0080101F">
        <w:rPr>
          <w:rFonts w:ascii="Arial" w:hAnsi="Arial" w:cs="Arial"/>
          <w:b/>
          <w:sz w:val="19"/>
          <w:szCs w:val="19"/>
        </w:rPr>
        <w:t>“Allstream</w:t>
      </w:r>
      <w:r>
        <w:rPr>
          <w:rFonts w:ascii="Arial" w:hAnsi="Arial" w:cs="Arial"/>
          <w:sz w:val="19"/>
          <w:szCs w:val="19"/>
        </w:rPr>
        <w:t xml:space="preserve">”). If the Customer has not executed an MSA then this Service Schedule shall be governed by the terms and conditions of Allstream’s standard MSA as posted on </w:t>
      </w:r>
      <w:r>
        <w:rPr>
          <w:rFonts w:ascii="Arial" w:hAnsi="Arial" w:cs="Arial"/>
          <w:iCs/>
          <w:sz w:val="19"/>
          <w:szCs w:val="19"/>
        </w:rPr>
        <w:t>www.allstream.com</w:t>
      </w:r>
      <w:r>
        <w:rPr>
          <w:rFonts w:ascii="Arial" w:hAnsi="Arial" w:cs="Arial"/>
          <w:i/>
          <w:iCs/>
          <w:sz w:val="19"/>
          <w:szCs w:val="19"/>
        </w:rPr>
        <w:t xml:space="preserve"> </w:t>
      </w:r>
      <w:r>
        <w:rPr>
          <w:rFonts w:ascii="Arial" w:hAnsi="Arial" w:cs="Arial"/>
          <w:sz w:val="19"/>
          <w:szCs w:val="19"/>
        </w:rPr>
        <w:t>incorporated herein by this reference and available upon request. Capitalized terms not defined herein will have the meaning ascribed to them in the MSA. Allstream and Customer may be referred to herein as a “</w:t>
      </w:r>
      <w:r w:rsidRPr="0080101F">
        <w:rPr>
          <w:rFonts w:ascii="Arial" w:hAnsi="Arial" w:cs="Arial"/>
          <w:b/>
          <w:sz w:val="19"/>
          <w:szCs w:val="19"/>
        </w:rPr>
        <w:t>Party</w:t>
      </w:r>
      <w:r>
        <w:rPr>
          <w:rFonts w:ascii="Arial" w:hAnsi="Arial" w:cs="Arial"/>
          <w:sz w:val="19"/>
          <w:szCs w:val="19"/>
        </w:rPr>
        <w:t>” and collectively as the “</w:t>
      </w:r>
      <w:r w:rsidRPr="0080101F">
        <w:rPr>
          <w:rFonts w:ascii="Arial" w:hAnsi="Arial" w:cs="Arial"/>
          <w:b/>
          <w:sz w:val="19"/>
          <w:szCs w:val="19"/>
        </w:rPr>
        <w:t>Parties</w:t>
      </w:r>
      <w:r>
        <w:rPr>
          <w:rFonts w:ascii="Arial" w:hAnsi="Arial" w:cs="Arial"/>
          <w:sz w:val="19"/>
          <w:szCs w:val="19"/>
        </w:rPr>
        <w:t>.”</w:t>
      </w:r>
    </w:p>
    <w:p w14:paraId="5B8926ED" w14:textId="599E2785" w:rsidR="004F062B" w:rsidRPr="002A21C7" w:rsidRDefault="004F062B" w:rsidP="004F062B">
      <w:pPr>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xml:space="preserve">”) as purchased by Customer from time to time by way of an Allstream approved Service Order </w:t>
      </w:r>
      <w:r w:rsidR="0079632F">
        <w:rPr>
          <w:rFonts w:ascii="Arial" w:eastAsia="Calibri" w:hAnsi="Arial" w:cs="Arial"/>
          <w:sz w:val="19"/>
          <w:szCs w:val="19"/>
        </w:rPr>
        <w:t>and</w:t>
      </w:r>
      <w:r w:rsidRPr="002A21C7">
        <w:rPr>
          <w:rFonts w:ascii="Arial" w:eastAsia="Calibri" w:hAnsi="Arial" w:cs="Arial"/>
          <w:sz w:val="19"/>
          <w:szCs w:val="19"/>
        </w:rPr>
        <w:t xml:space="preserve"> Statement Of Work (“</w:t>
      </w:r>
      <w:r w:rsidRPr="002A21C7">
        <w:rPr>
          <w:rFonts w:ascii="Arial" w:eastAsia="Calibri" w:hAnsi="Arial" w:cs="Arial"/>
          <w:b/>
          <w:sz w:val="19"/>
          <w:szCs w:val="19"/>
        </w:rPr>
        <w:t>SOW</w:t>
      </w:r>
      <w:r w:rsidRPr="002A21C7">
        <w:rPr>
          <w:rFonts w:ascii="Arial" w:eastAsia="Calibri" w:hAnsi="Arial" w:cs="Arial"/>
          <w:sz w:val="19"/>
          <w:szCs w:val="19"/>
        </w:rPr>
        <w:t xml:space="preserve">”). </w:t>
      </w:r>
    </w:p>
    <w:p w14:paraId="72381573" w14:textId="6C9BC154" w:rsidR="004F062B" w:rsidRPr="00DC6C29" w:rsidRDefault="004F062B" w:rsidP="004F062B">
      <w:pPr>
        <w:pStyle w:val="ListParagraph"/>
        <w:tabs>
          <w:tab w:val="left" w:pos="6300"/>
        </w:tabs>
        <w:ind w:left="0"/>
        <w:jc w:val="both"/>
        <w:rPr>
          <w:rFonts w:ascii="Arial" w:hAnsi="Arial" w:cs="Arial"/>
          <w:sz w:val="10"/>
          <w:szCs w:val="10"/>
        </w:rPr>
      </w:pPr>
    </w:p>
    <w:p w14:paraId="2E312BD4" w14:textId="77777777" w:rsidR="002B1A30" w:rsidRDefault="002A21C7" w:rsidP="002B1A30">
      <w:pPr>
        <w:pStyle w:val="BodyTextIndent2"/>
        <w:numPr>
          <w:ilvl w:val="0"/>
          <w:numId w:val="19"/>
        </w:numPr>
        <w:tabs>
          <w:tab w:val="left" w:pos="6300"/>
        </w:tabs>
        <w:spacing w:after="20"/>
        <w:rPr>
          <w:rFonts w:ascii="Arial" w:hAnsi="Arial" w:cs="Arial"/>
          <w:sz w:val="19"/>
          <w:szCs w:val="19"/>
        </w:rPr>
      </w:pPr>
      <w:r w:rsidRPr="002A21C7">
        <w:rPr>
          <w:rFonts w:ascii="Arial" w:hAnsi="Arial" w:cs="Arial"/>
          <w:b/>
          <w:sz w:val="19"/>
          <w:szCs w:val="19"/>
        </w:rPr>
        <w:t xml:space="preserve">TERM: </w:t>
      </w:r>
      <w:r w:rsidRPr="002A21C7">
        <w:rPr>
          <w:rFonts w:ascii="Arial" w:hAnsi="Arial" w:cs="Arial"/>
          <w:sz w:val="19"/>
          <w:szCs w:val="19"/>
        </w:rPr>
        <w:t>The Initial Term and any subsequent renewal term shall be referred to herein as the “Term.”</w:t>
      </w:r>
      <w:r w:rsidRPr="002A21C7">
        <w:rPr>
          <w:rFonts w:ascii="Arial" w:hAnsi="Arial" w:cs="Arial"/>
          <w:bCs/>
          <w:sz w:val="19"/>
          <w:szCs w:val="19"/>
        </w:rPr>
        <w:t xml:space="preserve">  The Term for each Service shall begin on its respective Service Activation Date For the purpose of the Schedule, the Service Activation Date shall be the date Allstream notifies the Customer that the Service has been activated. </w:t>
      </w:r>
      <w:r w:rsidRPr="002A21C7">
        <w:rPr>
          <w:rFonts w:ascii="Arial" w:hAnsi="Arial" w:cs="Arial"/>
          <w:sz w:val="19"/>
          <w:szCs w:val="19"/>
        </w:rPr>
        <w:t>For greater certainty, the expiration of a block of hours shall have no effect on the Term of the Service Order; in the event a subsequent block of hours purchased by Customer is valid beyond the Term, the Agreement will continue in full force and effect until such block of hours expires or otherwise terminated in accordance with the Agreement</w:t>
      </w:r>
    </w:p>
    <w:p w14:paraId="3CB2D474" w14:textId="77777777" w:rsidR="002B1A30" w:rsidRDefault="002B1A30" w:rsidP="002B1A30">
      <w:pPr>
        <w:pStyle w:val="BodyTextIndent2"/>
        <w:tabs>
          <w:tab w:val="left" w:pos="6300"/>
        </w:tabs>
        <w:spacing w:after="20"/>
        <w:ind w:left="360" w:firstLine="0"/>
        <w:rPr>
          <w:rFonts w:ascii="Arial" w:hAnsi="Arial" w:cs="Arial"/>
          <w:sz w:val="19"/>
          <w:szCs w:val="19"/>
        </w:rPr>
      </w:pPr>
    </w:p>
    <w:p w14:paraId="2F4F7537" w14:textId="235F07C3" w:rsidR="00FF21F4" w:rsidRPr="002B1A30" w:rsidRDefault="00ED5935" w:rsidP="002B1A30">
      <w:pPr>
        <w:pStyle w:val="BodyTextIndent2"/>
        <w:numPr>
          <w:ilvl w:val="0"/>
          <w:numId w:val="19"/>
        </w:numPr>
        <w:tabs>
          <w:tab w:val="left" w:pos="6300"/>
        </w:tabs>
        <w:spacing w:after="20"/>
        <w:rPr>
          <w:rFonts w:ascii="Arial" w:hAnsi="Arial" w:cs="Arial"/>
          <w:sz w:val="19"/>
          <w:szCs w:val="19"/>
        </w:rPr>
      </w:pPr>
      <w:r w:rsidRPr="002B1A30">
        <w:rPr>
          <w:rFonts w:ascii="Arial" w:hAnsi="Arial" w:cs="Arial"/>
          <w:b/>
          <w:sz w:val="19"/>
          <w:szCs w:val="19"/>
        </w:rPr>
        <w:t xml:space="preserve">SERVICE: </w:t>
      </w:r>
      <w:r w:rsidRPr="002B1A30">
        <w:rPr>
          <w:rFonts w:ascii="Arial" w:hAnsi="Arial" w:cs="Arial"/>
          <w:sz w:val="19"/>
          <w:szCs w:val="19"/>
        </w:rPr>
        <w:t>Unified Communications (“UC”) solutions leverage IP-based technology to integrate voice, data and video applications onto a single network platform. Customer may purchase “monitored UC,” “managed UC,”</w:t>
      </w:r>
      <w:r w:rsidR="0079632F">
        <w:rPr>
          <w:rFonts w:ascii="Arial" w:hAnsi="Arial" w:cs="Arial"/>
          <w:sz w:val="19"/>
          <w:szCs w:val="19"/>
        </w:rPr>
        <w:t xml:space="preserve"> or </w:t>
      </w:r>
      <w:r w:rsidRPr="002B1A30">
        <w:rPr>
          <w:rFonts w:ascii="Arial" w:hAnsi="Arial" w:cs="Arial"/>
          <w:sz w:val="19"/>
          <w:szCs w:val="19"/>
        </w:rPr>
        <w:t xml:space="preserve"> “block of hours” Services for its Service Components. “Service Components” means Customer’s IP network components and UC applications supported by the Services hereunder, including (but not limited to): IP endpoints, IP telephony and UC application servers, routers, switches, voice gateways, wireless LAN controllers and access points.</w:t>
      </w:r>
      <w:r w:rsidRPr="002B1A30">
        <w:rPr>
          <w:rFonts w:ascii="Arial" w:hAnsi="Arial" w:cs="Arial"/>
          <w:b/>
          <w:sz w:val="19"/>
          <w:szCs w:val="19"/>
        </w:rPr>
        <w:t xml:space="preserve"> </w:t>
      </w:r>
      <w:r w:rsidRPr="002B1A30">
        <w:rPr>
          <w:rFonts w:ascii="Arial" w:hAnsi="Arial" w:cs="Arial"/>
          <w:sz w:val="19"/>
          <w:szCs w:val="19"/>
        </w:rPr>
        <w:t xml:space="preserve">A detailed description of the Service option purchased by Customer is provided in the applicable Service Order or </w:t>
      </w:r>
      <w:r w:rsidR="004F062B" w:rsidRPr="002B1A30">
        <w:rPr>
          <w:rFonts w:ascii="Arial" w:hAnsi="Arial" w:cs="Arial"/>
          <w:sz w:val="19"/>
          <w:szCs w:val="19"/>
        </w:rPr>
        <w:t>SOW.</w:t>
      </w:r>
      <w:r w:rsidR="00E07FA0" w:rsidRPr="002B1A30">
        <w:rPr>
          <w:rFonts w:ascii="Arial" w:hAnsi="Arial" w:cs="Arial"/>
          <w:sz w:val="19"/>
          <w:szCs w:val="19"/>
        </w:rPr>
        <w:t xml:space="preserve"> </w:t>
      </w:r>
      <w:r w:rsidRPr="002B1A30">
        <w:rPr>
          <w:rFonts w:ascii="Arial" w:hAnsi="Arial" w:cs="Arial"/>
          <w:sz w:val="19"/>
          <w:szCs w:val="19"/>
        </w:rPr>
        <w:t xml:space="preserve">The parties may, from time to time, add additional Service Components to the Service Order or </w:t>
      </w:r>
      <w:r w:rsidR="00E07FA0" w:rsidRPr="002B1A30">
        <w:rPr>
          <w:rFonts w:ascii="Arial" w:hAnsi="Arial" w:cs="Arial"/>
          <w:sz w:val="19"/>
          <w:szCs w:val="19"/>
        </w:rPr>
        <w:t>SOW</w:t>
      </w:r>
      <w:r w:rsidRPr="002B1A30">
        <w:rPr>
          <w:rFonts w:ascii="Arial" w:hAnsi="Arial" w:cs="Arial"/>
          <w:sz w:val="19"/>
          <w:szCs w:val="19"/>
        </w:rPr>
        <w:t xml:space="preserve"> provided such Service Components are first inspected and approved by </w:t>
      </w:r>
      <w:r w:rsidR="00432B69" w:rsidRPr="002B1A30">
        <w:rPr>
          <w:rFonts w:ascii="Arial" w:hAnsi="Arial" w:cs="Arial"/>
          <w:sz w:val="19"/>
          <w:szCs w:val="19"/>
        </w:rPr>
        <w:t>Allstream</w:t>
      </w:r>
      <w:r w:rsidRPr="002B1A30">
        <w:rPr>
          <w:rFonts w:ascii="Arial" w:hAnsi="Arial" w:cs="Arial"/>
          <w:sz w:val="19"/>
          <w:szCs w:val="19"/>
        </w:rPr>
        <w:t xml:space="preserve">. Customer will pay the then prevailing </w:t>
      </w:r>
      <w:r w:rsidR="00432B69" w:rsidRPr="002B1A30">
        <w:rPr>
          <w:rFonts w:ascii="Arial" w:hAnsi="Arial" w:cs="Arial"/>
          <w:sz w:val="19"/>
          <w:szCs w:val="19"/>
        </w:rPr>
        <w:t>Allstream</w:t>
      </w:r>
      <w:r w:rsidRPr="002B1A30">
        <w:rPr>
          <w:rFonts w:ascii="Arial" w:hAnsi="Arial" w:cs="Arial"/>
          <w:sz w:val="19"/>
          <w:szCs w:val="19"/>
        </w:rPr>
        <w:t xml:space="preserve"> rates for such inspection, and for all parts and labour required to place the Service Components in good operating condition.</w:t>
      </w:r>
      <w:r w:rsidR="00E07FA0" w:rsidRPr="002B1A30">
        <w:rPr>
          <w:rFonts w:ascii="Arial" w:hAnsi="Arial" w:cs="Arial"/>
          <w:sz w:val="19"/>
          <w:szCs w:val="19"/>
        </w:rPr>
        <w:t xml:space="preserve"> </w:t>
      </w:r>
    </w:p>
    <w:p w14:paraId="3C0B65A4" w14:textId="77777777" w:rsidR="004E6D05" w:rsidRPr="004E6D05" w:rsidRDefault="004E6D05" w:rsidP="004E6D05">
      <w:pPr>
        <w:pStyle w:val="BodyTextIndent2"/>
        <w:tabs>
          <w:tab w:val="left" w:pos="6300"/>
        </w:tabs>
        <w:spacing w:after="20"/>
        <w:ind w:left="360" w:firstLine="0"/>
        <w:rPr>
          <w:rFonts w:ascii="Arial" w:hAnsi="Arial" w:cs="Arial"/>
          <w:sz w:val="19"/>
          <w:szCs w:val="19"/>
        </w:rPr>
      </w:pPr>
    </w:p>
    <w:p w14:paraId="121A74A1" w14:textId="77777777" w:rsidR="00FF21F4" w:rsidRPr="002A21C7" w:rsidRDefault="00ED5935" w:rsidP="00FF21F4">
      <w:pPr>
        <w:pStyle w:val="BodyTextIndent2"/>
        <w:numPr>
          <w:ilvl w:val="0"/>
          <w:numId w:val="19"/>
        </w:numPr>
        <w:tabs>
          <w:tab w:val="left" w:pos="6300"/>
        </w:tabs>
        <w:spacing w:after="20"/>
        <w:rPr>
          <w:rFonts w:ascii="Arial" w:hAnsi="Arial" w:cs="Arial"/>
          <w:sz w:val="19"/>
          <w:szCs w:val="19"/>
        </w:rPr>
      </w:pPr>
      <w:r w:rsidRPr="002A21C7">
        <w:rPr>
          <w:rFonts w:ascii="Arial" w:hAnsi="Arial" w:cs="Arial"/>
          <w:b/>
          <w:sz w:val="19"/>
          <w:szCs w:val="19"/>
        </w:rPr>
        <w:t>SERVICE CHARGE</w:t>
      </w:r>
      <w:r w:rsidR="00E07FA0" w:rsidRPr="002A21C7">
        <w:rPr>
          <w:rFonts w:ascii="Arial" w:hAnsi="Arial" w:cs="Arial"/>
          <w:b/>
          <w:sz w:val="19"/>
          <w:szCs w:val="19"/>
        </w:rPr>
        <w:t xml:space="preserve"> CONDITIONS</w:t>
      </w:r>
    </w:p>
    <w:p w14:paraId="591FAFB5" w14:textId="62D840B8" w:rsidR="00C03A25" w:rsidRPr="002A21C7" w:rsidRDefault="00432B69" w:rsidP="002C38F0">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Allstream</w:t>
      </w:r>
      <w:r w:rsidR="00F54025" w:rsidRPr="002A21C7">
        <w:rPr>
          <w:rFonts w:ascii="Arial" w:hAnsi="Arial" w:cs="Arial"/>
          <w:sz w:val="19"/>
          <w:szCs w:val="19"/>
        </w:rPr>
        <w:t xml:space="preserve"> may, </w:t>
      </w:r>
      <w:r w:rsidR="00C6668F" w:rsidRPr="002A21C7">
        <w:rPr>
          <w:rFonts w:ascii="Arial" w:hAnsi="Arial" w:cs="Arial"/>
          <w:sz w:val="19"/>
          <w:szCs w:val="19"/>
        </w:rPr>
        <w:t xml:space="preserve">at its sole discretion </w:t>
      </w:r>
      <w:r w:rsidR="006E6E23" w:rsidRPr="002A21C7">
        <w:rPr>
          <w:rFonts w:ascii="Arial" w:hAnsi="Arial" w:cs="Arial"/>
          <w:sz w:val="19"/>
          <w:szCs w:val="19"/>
        </w:rPr>
        <w:t>upon Customer request</w:t>
      </w:r>
      <w:r w:rsidR="00F54025" w:rsidRPr="002A21C7">
        <w:rPr>
          <w:rFonts w:ascii="Arial" w:hAnsi="Arial" w:cs="Arial"/>
          <w:sz w:val="19"/>
          <w:szCs w:val="19"/>
        </w:rPr>
        <w:t xml:space="preserve">, provide partial service to Customer (for example but not limited to </w:t>
      </w:r>
      <w:r w:rsidR="00A90512" w:rsidRPr="002A21C7">
        <w:rPr>
          <w:rFonts w:ascii="Arial" w:hAnsi="Arial" w:cs="Arial"/>
          <w:sz w:val="19"/>
          <w:szCs w:val="19"/>
        </w:rPr>
        <w:t xml:space="preserve">through </w:t>
      </w:r>
      <w:r w:rsidR="00F54025" w:rsidRPr="002A21C7">
        <w:rPr>
          <w:rFonts w:ascii="Arial" w:hAnsi="Arial" w:cs="Arial"/>
          <w:sz w:val="19"/>
          <w:szCs w:val="19"/>
        </w:rPr>
        <w:t>alternate/temporary remote access mechanisms</w:t>
      </w:r>
      <w:r w:rsidR="006E6E23" w:rsidRPr="002A21C7">
        <w:rPr>
          <w:rFonts w:ascii="Arial" w:hAnsi="Arial" w:cs="Arial"/>
          <w:sz w:val="19"/>
          <w:szCs w:val="19"/>
        </w:rPr>
        <w:t xml:space="preserve"> or for a subset of elements to be managed</w:t>
      </w:r>
      <w:r w:rsidR="00F54025" w:rsidRPr="002A21C7">
        <w:rPr>
          <w:rFonts w:ascii="Arial" w:hAnsi="Arial" w:cs="Arial"/>
          <w:sz w:val="19"/>
          <w:szCs w:val="19"/>
        </w:rPr>
        <w:t>)</w:t>
      </w:r>
      <w:r w:rsidR="006E6E23" w:rsidRPr="002A21C7">
        <w:rPr>
          <w:rFonts w:ascii="Arial" w:hAnsi="Arial" w:cs="Arial"/>
          <w:sz w:val="19"/>
          <w:szCs w:val="19"/>
        </w:rPr>
        <w:t xml:space="preserve"> provided that customer agrees to be invoiced </w:t>
      </w:r>
      <w:r w:rsidR="00AA693B" w:rsidRPr="002A21C7">
        <w:rPr>
          <w:rFonts w:ascii="Arial" w:hAnsi="Arial" w:cs="Arial"/>
          <w:sz w:val="19"/>
          <w:szCs w:val="19"/>
        </w:rPr>
        <w:t>on a Time and Material basis</w:t>
      </w:r>
      <w:r w:rsidR="00787090" w:rsidRPr="002A21C7">
        <w:rPr>
          <w:rFonts w:ascii="Arial" w:hAnsi="Arial" w:cs="Arial"/>
          <w:sz w:val="19"/>
          <w:szCs w:val="19"/>
        </w:rPr>
        <w:t xml:space="preserve"> and acknowledges that any agreed upon </w:t>
      </w:r>
      <w:r w:rsidR="00C6668F" w:rsidRPr="002A21C7">
        <w:rPr>
          <w:rFonts w:ascii="Arial" w:hAnsi="Arial" w:cs="Arial"/>
          <w:sz w:val="19"/>
          <w:szCs w:val="19"/>
        </w:rPr>
        <w:t>s</w:t>
      </w:r>
      <w:r w:rsidR="00787090" w:rsidRPr="002A21C7">
        <w:rPr>
          <w:rFonts w:ascii="Arial" w:hAnsi="Arial" w:cs="Arial"/>
          <w:sz w:val="19"/>
          <w:szCs w:val="19"/>
        </w:rPr>
        <w:t xml:space="preserve">ervice </w:t>
      </w:r>
      <w:r w:rsidR="00C6668F" w:rsidRPr="002A21C7">
        <w:rPr>
          <w:rFonts w:ascii="Arial" w:hAnsi="Arial" w:cs="Arial"/>
          <w:sz w:val="19"/>
          <w:szCs w:val="19"/>
        </w:rPr>
        <w:t>l</w:t>
      </w:r>
      <w:r w:rsidR="00787090" w:rsidRPr="002A21C7">
        <w:rPr>
          <w:rFonts w:ascii="Arial" w:hAnsi="Arial" w:cs="Arial"/>
          <w:sz w:val="19"/>
          <w:szCs w:val="19"/>
        </w:rPr>
        <w:t xml:space="preserve">evels will not apply until </w:t>
      </w:r>
      <w:r w:rsidR="00AF0871" w:rsidRPr="002A21C7">
        <w:rPr>
          <w:rFonts w:ascii="Arial" w:hAnsi="Arial" w:cs="Arial"/>
          <w:sz w:val="19"/>
          <w:szCs w:val="19"/>
        </w:rPr>
        <w:t>the Service Activation Date</w:t>
      </w:r>
      <w:r w:rsidR="00AA693B" w:rsidRPr="002A21C7">
        <w:rPr>
          <w:rFonts w:ascii="Arial" w:hAnsi="Arial" w:cs="Arial"/>
          <w:sz w:val="19"/>
          <w:szCs w:val="19"/>
        </w:rPr>
        <w:t xml:space="preserve">  </w:t>
      </w:r>
    </w:p>
    <w:p w14:paraId="3B923423" w14:textId="23C58AB3"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On a mutually agreed upon working day of each month, </w:t>
      </w:r>
      <w:r w:rsidR="00432B69" w:rsidRPr="002A21C7">
        <w:rPr>
          <w:rFonts w:ascii="Arial" w:hAnsi="Arial" w:cs="Arial"/>
          <w:sz w:val="19"/>
          <w:szCs w:val="19"/>
        </w:rPr>
        <w:t>Allstream</w:t>
      </w:r>
      <w:r w:rsidRPr="002A21C7">
        <w:rPr>
          <w:rFonts w:ascii="Arial" w:hAnsi="Arial" w:cs="Arial"/>
          <w:sz w:val="19"/>
          <w:szCs w:val="19"/>
        </w:rPr>
        <w:t xml:space="preserve"> will conduct a supported component audit. The results of this monthly audit will determine the number of billable Service Components for pricing purposes. If an audit reveals that the total number of </w:t>
      </w:r>
      <w:r w:rsidR="008F2717" w:rsidRPr="002A21C7">
        <w:rPr>
          <w:rFonts w:ascii="Arial" w:hAnsi="Arial" w:cs="Arial"/>
          <w:sz w:val="19"/>
          <w:szCs w:val="19"/>
        </w:rPr>
        <w:t xml:space="preserve">elements </w:t>
      </w:r>
      <w:r w:rsidRPr="002A21C7">
        <w:rPr>
          <w:rFonts w:ascii="Arial" w:hAnsi="Arial" w:cs="Arial"/>
          <w:sz w:val="19"/>
          <w:szCs w:val="19"/>
        </w:rPr>
        <w:t xml:space="preserve">actually being serviced by </w:t>
      </w:r>
      <w:r w:rsidR="00432B69" w:rsidRPr="002A21C7">
        <w:rPr>
          <w:rFonts w:ascii="Arial" w:hAnsi="Arial" w:cs="Arial"/>
          <w:sz w:val="19"/>
          <w:szCs w:val="19"/>
        </w:rPr>
        <w:t>Allstream</w:t>
      </w:r>
      <w:r w:rsidRPr="002A21C7">
        <w:rPr>
          <w:rFonts w:ascii="Arial" w:hAnsi="Arial" w:cs="Arial"/>
          <w:sz w:val="19"/>
          <w:szCs w:val="19"/>
        </w:rPr>
        <w:t xml:space="preserve"> exceeds 150% of the amount billed to Customer in the preceding month, </w:t>
      </w:r>
      <w:r w:rsidR="00432B69" w:rsidRPr="002A21C7">
        <w:rPr>
          <w:rFonts w:ascii="Arial" w:hAnsi="Arial" w:cs="Arial"/>
          <w:sz w:val="19"/>
          <w:szCs w:val="19"/>
        </w:rPr>
        <w:t>Allstream</w:t>
      </w:r>
      <w:r w:rsidRPr="002A21C7">
        <w:rPr>
          <w:rFonts w:ascii="Arial" w:hAnsi="Arial" w:cs="Arial"/>
          <w:sz w:val="19"/>
          <w:szCs w:val="19"/>
        </w:rPr>
        <w:t xml:space="preserve"> may, at its option, bill the additional charge retroactively.</w:t>
      </w:r>
    </w:p>
    <w:p w14:paraId="779F26F5" w14:textId="3E492143"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If an audit reveals that the total number of Customer sites actually under management by </w:t>
      </w:r>
      <w:r w:rsidR="00432B69" w:rsidRPr="002A21C7">
        <w:rPr>
          <w:rFonts w:ascii="Arial" w:hAnsi="Arial" w:cs="Arial"/>
          <w:sz w:val="19"/>
          <w:szCs w:val="19"/>
        </w:rPr>
        <w:t>Allstream</w:t>
      </w:r>
      <w:r w:rsidRPr="002A21C7">
        <w:rPr>
          <w:rFonts w:ascii="Arial" w:hAnsi="Arial" w:cs="Arial"/>
          <w:sz w:val="19"/>
          <w:szCs w:val="19"/>
        </w:rPr>
        <w:t xml:space="preserve"> exceeds the amount billed to Customer in the preceding month, </w:t>
      </w:r>
      <w:r w:rsidR="00432B69" w:rsidRPr="002A21C7">
        <w:rPr>
          <w:rFonts w:ascii="Arial" w:hAnsi="Arial" w:cs="Arial"/>
          <w:sz w:val="19"/>
          <w:szCs w:val="19"/>
        </w:rPr>
        <w:t>Allstream</w:t>
      </w:r>
      <w:r w:rsidRPr="002A21C7">
        <w:rPr>
          <w:rFonts w:ascii="Arial" w:hAnsi="Arial" w:cs="Arial"/>
          <w:sz w:val="19"/>
          <w:szCs w:val="19"/>
        </w:rPr>
        <w:t xml:space="preserve"> may, at its option, bill the additional charge retroactively.</w:t>
      </w:r>
    </w:p>
    <w:p w14:paraId="69F00922" w14:textId="77777777"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Charges reflect the scope of the Services set out above and changes to a SOW may impact such charges.</w:t>
      </w:r>
    </w:p>
    <w:p w14:paraId="372522D3" w14:textId="168DE96D"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Managed UC Service includes labour to perform software upgrades defined in the applicable SOW during normal business hours. If, at Customer's request, work is performed outside of normal hours Customer will be charged for labour at </w:t>
      </w:r>
      <w:r w:rsidR="00432B69" w:rsidRPr="002A21C7">
        <w:rPr>
          <w:rFonts w:ascii="Arial" w:hAnsi="Arial" w:cs="Arial"/>
          <w:sz w:val="19"/>
          <w:szCs w:val="19"/>
        </w:rPr>
        <w:t>Allstream</w:t>
      </w:r>
      <w:r w:rsidRPr="002A21C7">
        <w:rPr>
          <w:rFonts w:ascii="Arial" w:hAnsi="Arial" w:cs="Arial"/>
          <w:sz w:val="19"/>
          <w:szCs w:val="19"/>
        </w:rPr>
        <w:t>'s prevailing time and material ("T&amp;M") rates.</w:t>
      </w:r>
    </w:p>
    <w:p w14:paraId="4479AD8F" w14:textId="2C6AB3C2" w:rsidR="00FF21F4" w:rsidRPr="0079632F" w:rsidRDefault="0079632F" w:rsidP="0079632F">
      <w:pPr>
        <w:pStyle w:val="ListParagraph"/>
        <w:numPr>
          <w:ilvl w:val="1"/>
          <w:numId w:val="19"/>
        </w:numPr>
        <w:rPr>
          <w:rFonts w:ascii="Arial" w:eastAsia="Times New Roman" w:hAnsi="Arial" w:cs="Arial"/>
          <w:sz w:val="19"/>
          <w:szCs w:val="19"/>
        </w:rPr>
      </w:pPr>
      <w:r w:rsidRPr="0079632F">
        <w:rPr>
          <w:rFonts w:ascii="Arial" w:eastAsia="Times New Roman" w:hAnsi="Arial" w:cs="Arial"/>
          <w:sz w:val="19"/>
          <w:szCs w:val="19"/>
        </w:rPr>
        <w:t xml:space="preserve">Service charges for the Service include bundle discounts.  Customer acknowledges that such discounts are contingent upon the Cisco devices, Cisco maintenance, Cisco Webex and/or Flex or SaaS subscription being active and provided by Allstream.  SLA as well as bundle discount will cease to be applied upon customer cancelling or transferring all or part of these service component to another provider or connecting devices not provided by Allstream.  </w:t>
      </w:r>
      <w:r w:rsidR="00FF21F4" w:rsidRPr="0079632F">
        <w:rPr>
          <w:rFonts w:ascii="Arial" w:hAnsi="Arial" w:cs="Arial"/>
          <w:sz w:val="19"/>
          <w:szCs w:val="19"/>
        </w:rPr>
        <w:t>Special projects may require additional project management services and may result in additional charges.</w:t>
      </w:r>
    </w:p>
    <w:p w14:paraId="3EDC8124" w14:textId="6D1C5AEC" w:rsidR="002A21C7" w:rsidRDefault="00FF21F4" w:rsidP="00E14B2C">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Monitored UC and managed UC Service Network Assessment: Customer acknowledges and agrees that it </w:t>
      </w:r>
      <w:r w:rsidR="002C38F0" w:rsidRPr="002A21C7">
        <w:rPr>
          <w:rFonts w:ascii="Arial" w:hAnsi="Arial" w:cs="Arial"/>
          <w:sz w:val="19"/>
          <w:szCs w:val="19"/>
        </w:rPr>
        <w:t xml:space="preserve">may be </w:t>
      </w:r>
      <w:r w:rsidRPr="002A21C7">
        <w:rPr>
          <w:rFonts w:ascii="Arial" w:hAnsi="Arial" w:cs="Arial"/>
          <w:sz w:val="19"/>
          <w:szCs w:val="19"/>
        </w:rPr>
        <w:t xml:space="preserve">necessary for </w:t>
      </w:r>
      <w:r w:rsidR="00432B69" w:rsidRPr="002A21C7">
        <w:rPr>
          <w:rFonts w:ascii="Arial" w:hAnsi="Arial" w:cs="Arial"/>
          <w:sz w:val="19"/>
          <w:szCs w:val="19"/>
        </w:rPr>
        <w:t>Allstream</w:t>
      </w:r>
      <w:r w:rsidRPr="002A21C7">
        <w:rPr>
          <w:rFonts w:ascii="Arial" w:hAnsi="Arial" w:cs="Arial"/>
          <w:sz w:val="19"/>
          <w:szCs w:val="19"/>
        </w:rPr>
        <w:t xml:space="preserve"> to conduct a UC Network Assessment ("UCNA") as part of the setup process.  Customer further </w:t>
      </w:r>
      <w:r w:rsidRPr="002A21C7">
        <w:rPr>
          <w:rFonts w:ascii="Arial" w:hAnsi="Arial" w:cs="Arial"/>
          <w:sz w:val="19"/>
          <w:szCs w:val="19"/>
        </w:rPr>
        <w:lastRenderedPageBreak/>
        <w:t xml:space="preserve">acknowledges and agrees that it has been made aware of the charge for the UCNA, and that in the event Customer fails to bring its LAN/WAN performance to acceptable operating levels (in accordance with </w:t>
      </w:r>
      <w:r w:rsidR="004D0AAC">
        <w:rPr>
          <w:rFonts w:ascii="Arial" w:hAnsi="Arial" w:cs="Arial"/>
          <w:sz w:val="19"/>
          <w:szCs w:val="19"/>
        </w:rPr>
        <w:t>Allstream</w:t>
      </w:r>
      <w:r w:rsidRPr="002A21C7">
        <w:rPr>
          <w:rFonts w:ascii="Arial" w:hAnsi="Arial" w:cs="Arial"/>
          <w:sz w:val="19"/>
          <w:szCs w:val="19"/>
        </w:rPr>
        <w:t>'s technical specifications) for monitored UC or managed UC Service on-boarding, Customer will be invoiced such charge and will remit paym</w:t>
      </w:r>
      <w:r w:rsidR="002A21C7" w:rsidRPr="002A21C7">
        <w:rPr>
          <w:rFonts w:ascii="Arial" w:hAnsi="Arial" w:cs="Arial"/>
          <w:sz w:val="19"/>
          <w:szCs w:val="19"/>
        </w:rPr>
        <w:t>ent in accordance with the MSA.</w:t>
      </w:r>
    </w:p>
    <w:p w14:paraId="676EF06F" w14:textId="7A2DE293" w:rsidR="00FF21F4" w:rsidRPr="002A21C7" w:rsidRDefault="00FF21F4" w:rsidP="00E14B2C">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Customer authorizes </w:t>
      </w:r>
      <w:r w:rsidR="00432B69" w:rsidRPr="002A21C7">
        <w:rPr>
          <w:rFonts w:ascii="Arial" w:hAnsi="Arial" w:cs="Arial"/>
          <w:sz w:val="19"/>
          <w:szCs w:val="19"/>
        </w:rPr>
        <w:t>Allstream</w:t>
      </w:r>
      <w:r w:rsidRPr="002A21C7">
        <w:rPr>
          <w:rFonts w:ascii="Arial" w:hAnsi="Arial" w:cs="Arial"/>
          <w:sz w:val="19"/>
          <w:szCs w:val="19"/>
        </w:rPr>
        <w:t xml:space="preserve"> to conduct the UCNA, and Customer accepts any risks and consequences resulting from the modification of Customer's internal systems and external interfaces required for </w:t>
      </w:r>
      <w:r w:rsidR="00432B69" w:rsidRPr="002A21C7">
        <w:rPr>
          <w:rFonts w:ascii="Arial" w:hAnsi="Arial" w:cs="Arial"/>
          <w:sz w:val="19"/>
          <w:szCs w:val="19"/>
        </w:rPr>
        <w:t>Allstream</w:t>
      </w:r>
      <w:r w:rsidRPr="002A21C7">
        <w:rPr>
          <w:rFonts w:ascii="Arial" w:hAnsi="Arial" w:cs="Arial"/>
          <w:sz w:val="19"/>
          <w:szCs w:val="19"/>
        </w:rPr>
        <w:t xml:space="preserve"> to perform the UCNA.  Customer acknowledges and agrees that </w:t>
      </w:r>
      <w:r w:rsidR="00432B69" w:rsidRPr="002A21C7">
        <w:rPr>
          <w:rFonts w:ascii="Arial" w:hAnsi="Arial" w:cs="Arial"/>
          <w:sz w:val="19"/>
          <w:szCs w:val="19"/>
        </w:rPr>
        <w:t>Allstream</w:t>
      </w:r>
      <w:r w:rsidRPr="002A21C7">
        <w:rPr>
          <w:rFonts w:ascii="Arial" w:hAnsi="Arial" w:cs="Arial"/>
          <w:sz w:val="19"/>
          <w:szCs w:val="19"/>
        </w:rPr>
        <w:t xml:space="preserve"> is not liable for any damages arising directly or indirectly from the UCNA.  </w:t>
      </w:r>
      <w:r w:rsidR="00432B69" w:rsidRPr="002A21C7">
        <w:rPr>
          <w:rFonts w:ascii="Arial" w:hAnsi="Arial" w:cs="Arial"/>
          <w:sz w:val="19"/>
          <w:szCs w:val="19"/>
        </w:rPr>
        <w:t>Alls</w:t>
      </w:r>
      <w:r w:rsidR="004D0AAC">
        <w:rPr>
          <w:rFonts w:ascii="Arial" w:hAnsi="Arial" w:cs="Arial"/>
          <w:sz w:val="19"/>
          <w:szCs w:val="19"/>
        </w:rPr>
        <w:t>tream</w:t>
      </w:r>
      <w:r w:rsidRPr="002A21C7">
        <w:rPr>
          <w:rFonts w:ascii="Arial" w:hAnsi="Arial" w:cs="Arial"/>
          <w:sz w:val="19"/>
          <w:szCs w:val="19"/>
        </w:rPr>
        <w:t xml:space="preserve"> does not warrant or guarantee the outcome of the UCNA.</w:t>
      </w:r>
    </w:p>
    <w:p w14:paraId="67FB43C3" w14:textId="77777777"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For block of hours Service, T&amp;M charges are deducted from the applicable prepaid block of hours. A minimum two (2) hour charge applies to any support call. </w:t>
      </w:r>
    </w:p>
    <w:p w14:paraId="67C4DB3A" w14:textId="31CD25B9"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For block of hours Service usage calculation purposes, time begins when Customer reports the trouble, enables remote access, and releases the affected supported components to </w:t>
      </w:r>
      <w:r w:rsidR="00432B69" w:rsidRPr="002A21C7">
        <w:rPr>
          <w:rFonts w:ascii="Arial" w:hAnsi="Arial" w:cs="Arial"/>
          <w:sz w:val="19"/>
          <w:szCs w:val="19"/>
        </w:rPr>
        <w:t>Allstream</w:t>
      </w:r>
      <w:r w:rsidRPr="002A21C7">
        <w:rPr>
          <w:rFonts w:ascii="Arial" w:hAnsi="Arial" w:cs="Arial"/>
          <w:sz w:val="19"/>
          <w:szCs w:val="19"/>
        </w:rPr>
        <w:t xml:space="preserve"> and time ends when </w:t>
      </w:r>
      <w:r w:rsidR="00432B69" w:rsidRPr="002A21C7">
        <w:rPr>
          <w:rFonts w:ascii="Arial" w:hAnsi="Arial" w:cs="Arial"/>
          <w:sz w:val="19"/>
          <w:szCs w:val="19"/>
        </w:rPr>
        <w:t>Allstream</w:t>
      </w:r>
      <w:r w:rsidRPr="002A21C7">
        <w:rPr>
          <w:rFonts w:ascii="Arial" w:hAnsi="Arial" w:cs="Arial"/>
          <w:sz w:val="19"/>
          <w:szCs w:val="19"/>
        </w:rPr>
        <w:t xml:space="preserve"> validates that the trouble has been resolved and closes the associated trouble ticket.</w:t>
      </w:r>
    </w:p>
    <w:p w14:paraId="4E0BC113" w14:textId="30180C71"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Block of hours Service support hours are valid for one (1) year from </w:t>
      </w:r>
      <w:r w:rsidR="004E6D05">
        <w:rPr>
          <w:rFonts w:ascii="Arial" w:hAnsi="Arial" w:cs="Arial"/>
          <w:sz w:val="19"/>
          <w:szCs w:val="19"/>
        </w:rPr>
        <w:t>the Service Activation</w:t>
      </w:r>
      <w:r w:rsidRPr="002A21C7">
        <w:rPr>
          <w:rFonts w:ascii="Arial" w:hAnsi="Arial" w:cs="Arial"/>
          <w:sz w:val="19"/>
          <w:szCs w:val="19"/>
        </w:rPr>
        <w:t xml:space="preserve"> Date. Any additional block of hours support hours purchased by Customer after the Service Activation Date are valid for one (1) year from the date </w:t>
      </w:r>
      <w:r w:rsidR="00432B69" w:rsidRPr="002A21C7">
        <w:rPr>
          <w:rFonts w:ascii="Arial" w:hAnsi="Arial" w:cs="Arial"/>
          <w:sz w:val="19"/>
          <w:szCs w:val="19"/>
        </w:rPr>
        <w:t>Allstream</w:t>
      </w:r>
      <w:r w:rsidRPr="002A21C7">
        <w:rPr>
          <w:rFonts w:ascii="Arial" w:hAnsi="Arial" w:cs="Arial"/>
          <w:sz w:val="19"/>
          <w:szCs w:val="19"/>
        </w:rPr>
        <w:t xml:space="preserve"> receives payment thereof.</w:t>
      </w:r>
    </w:p>
    <w:p w14:paraId="67712975" w14:textId="77777777" w:rsidR="00FF21F4" w:rsidRPr="002A21C7" w:rsidRDefault="00FF21F4" w:rsidP="00FF21F4">
      <w:pPr>
        <w:pStyle w:val="BodyTextIndent2"/>
        <w:tabs>
          <w:tab w:val="left" w:pos="6300"/>
        </w:tabs>
        <w:spacing w:after="20"/>
        <w:ind w:left="792" w:firstLine="0"/>
        <w:rPr>
          <w:rFonts w:ascii="Arial" w:hAnsi="Arial" w:cs="Arial"/>
          <w:sz w:val="19"/>
          <w:szCs w:val="19"/>
        </w:rPr>
      </w:pPr>
    </w:p>
    <w:p w14:paraId="7BB77598" w14:textId="759FE43E" w:rsidR="00E07FA0" w:rsidRPr="002A21C7" w:rsidRDefault="00FF21F4" w:rsidP="00FF21F4">
      <w:pPr>
        <w:pStyle w:val="BodyTextIndent2"/>
        <w:numPr>
          <w:ilvl w:val="0"/>
          <w:numId w:val="19"/>
        </w:numPr>
        <w:tabs>
          <w:tab w:val="left" w:pos="6300"/>
        </w:tabs>
        <w:spacing w:after="20"/>
        <w:rPr>
          <w:rFonts w:ascii="Arial" w:hAnsi="Arial" w:cs="Arial"/>
          <w:sz w:val="19"/>
          <w:szCs w:val="19"/>
        </w:rPr>
      </w:pPr>
      <w:r w:rsidRPr="002A21C7">
        <w:rPr>
          <w:rFonts w:ascii="Arial" w:hAnsi="Arial" w:cs="Arial"/>
          <w:b/>
          <w:sz w:val="19"/>
          <w:szCs w:val="19"/>
        </w:rPr>
        <w:t>E</w:t>
      </w:r>
      <w:r w:rsidR="00ED5935" w:rsidRPr="002A21C7">
        <w:rPr>
          <w:rFonts w:ascii="Arial" w:hAnsi="Arial" w:cs="Arial"/>
          <w:b/>
          <w:sz w:val="19"/>
          <w:szCs w:val="19"/>
        </w:rPr>
        <w:t>MERGENCY CALLING A</w:t>
      </w:r>
      <w:r w:rsidR="00E07FA0" w:rsidRPr="002A21C7">
        <w:rPr>
          <w:rFonts w:ascii="Arial" w:hAnsi="Arial" w:cs="Arial"/>
          <w:b/>
          <w:sz w:val="19"/>
          <w:szCs w:val="19"/>
        </w:rPr>
        <w:t>CKNOWLEDGEMENT</w:t>
      </w:r>
    </w:p>
    <w:p w14:paraId="4F8BBFF4" w14:textId="77777777" w:rsidR="00E07FA0" w:rsidRPr="002A21C7" w:rsidRDefault="00E07FA0" w:rsidP="00E07FA0">
      <w:pPr>
        <w:pStyle w:val="ListParagraph"/>
        <w:numPr>
          <w:ilvl w:val="1"/>
          <w:numId w:val="20"/>
        </w:numPr>
        <w:ind w:right="-22"/>
        <w:jc w:val="both"/>
        <w:rPr>
          <w:rFonts w:ascii="Arial" w:hAnsi="Arial" w:cs="Arial"/>
          <w:color w:val="000000"/>
          <w:sz w:val="19"/>
          <w:szCs w:val="19"/>
        </w:rPr>
      </w:pPr>
      <w:r w:rsidRPr="002A21C7">
        <w:rPr>
          <w:rFonts w:ascii="Arial" w:hAnsi="Arial" w:cs="Arial"/>
          <w:color w:val="000000"/>
          <w:sz w:val="19"/>
          <w:szCs w:val="19"/>
        </w:rPr>
        <w:t xml:space="preserve">Emergency calls (e.g. to "911", "112", "999", "000" or other designated numbers and emergency aliases including, but not limited to, "9-911" intended to connect to a public safety answering point or similar services) may only be processed and accessible where available through Customer's local access provider; </w:t>
      </w:r>
    </w:p>
    <w:p w14:paraId="5A5AAF31" w14:textId="2504746F" w:rsidR="00070E01" w:rsidRPr="002A21C7" w:rsidRDefault="00E07FA0" w:rsidP="001B36CC">
      <w:pPr>
        <w:pStyle w:val="ListParagraph"/>
        <w:numPr>
          <w:ilvl w:val="1"/>
          <w:numId w:val="20"/>
        </w:numPr>
        <w:spacing w:after="0"/>
        <w:ind w:right="-22"/>
        <w:jc w:val="both"/>
        <w:rPr>
          <w:rFonts w:ascii="Arial" w:hAnsi="Arial" w:cs="Arial"/>
          <w:sz w:val="19"/>
          <w:szCs w:val="19"/>
        </w:rPr>
      </w:pPr>
      <w:r w:rsidRPr="002A21C7">
        <w:rPr>
          <w:rFonts w:ascii="Arial" w:hAnsi="Arial" w:cs="Arial"/>
          <w:color w:val="000000"/>
          <w:sz w:val="19"/>
          <w:szCs w:val="19"/>
        </w:rPr>
        <w:t>Customer is responsible for ensuring that remote users have an alternative means of accessing emergency call services (i.e., backup analog POTS phone line, cellular phone); and</w:t>
      </w:r>
      <w:r w:rsidR="00070E01" w:rsidRPr="002A21C7">
        <w:rPr>
          <w:rFonts w:ascii="Arial" w:hAnsi="Arial" w:cs="Arial"/>
          <w:color w:val="000000"/>
          <w:sz w:val="19"/>
          <w:szCs w:val="19"/>
        </w:rPr>
        <w:t xml:space="preserve"> </w:t>
      </w:r>
      <w:r w:rsidRPr="002A21C7">
        <w:rPr>
          <w:rFonts w:ascii="Arial" w:hAnsi="Arial" w:cs="Arial"/>
          <w:color w:val="000000"/>
          <w:sz w:val="19"/>
          <w:szCs w:val="19"/>
        </w:rPr>
        <w:t>Telecommunications and emergency calling laws vary from country to country, and that if the Service Components are installed, deployed or used outside of Canada</w:t>
      </w:r>
      <w:r w:rsidR="00E45728" w:rsidRPr="002A21C7">
        <w:rPr>
          <w:rFonts w:ascii="Arial" w:hAnsi="Arial" w:cs="Arial"/>
          <w:color w:val="000000"/>
          <w:sz w:val="19"/>
          <w:szCs w:val="19"/>
        </w:rPr>
        <w:t xml:space="preserve"> or the Untied States of America</w:t>
      </w:r>
      <w:r w:rsidRPr="002A21C7">
        <w:rPr>
          <w:rFonts w:ascii="Arial" w:hAnsi="Arial" w:cs="Arial"/>
          <w:color w:val="000000"/>
          <w:sz w:val="19"/>
          <w:szCs w:val="19"/>
        </w:rPr>
        <w:t xml:space="preserve">, </w:t>
      </w:r>
      <w:r w:rsidR="00E45728" w:rsidRPr="002A21C7">
        <w:rPr>
          <w:rFonts w:ascii="Arial" w:hAnsi="Arial" w:cs="Arial"/>
          <w:color w:val="000000"/>
          <w:sz w:val="19"/>
          <w:szCs w:val="19"/>
        </w:rPr>
        <w:t>Allstream</w:t>
      </w:r>
      <w:r w:rsidRPr="002A21C7">
        <w:rPr>
          <w:rFonts w:ascii="Arial" w:hAnsi="Arial" w:cs="Arial"/>
          <w:color w:val="000000"/>
          <w:sz w:val="19"/>
          <w:szCs w:val="19"/>
        </w:rPr>
        <w:t xml:space="preserve"> is not responsible for determining the applicable laws and regulations and ensuring Service Component compliance </w:t>
      </w:r>
      <w:r w:rsidR="00070E01" w:rsidRPr="002A21C7">
        <w:rPr>
          <w:rFonts w:ascii="Arial" w:hAnsi="Arial" w:cs="Arial"/>
          <w:color w:val="000000"/>
          <w:sz w:val="19"/>
          <w:szCs w:val="19"/>
        </w:rPr>
        <w:t>with those laws and regulations.</w:t>
      </w:r>
    </w:p>
    <w:p w14:paraId="6D49CCF4" w14:textId="2C15A858" w:rsidR="00070E01" w:rsidRPr="002A21C7" w:rsidRDefault="00E45728" w:rsidP="00070E01">
      <w:pPr>
        <w:pStyle w:val="ListParagraph"/>
        <w:numPr>
          <w:ilvl w:val="1"/>
          <w:numId w:val="20"/>
        </w:numPr>
        <w:spacing w:after="0"/>
        <w:ind w:right="-22"/>
        <w:jc w:val="both"/>
        <w:rPr>
          <w:rFonts w:ascii="Arial" w:hAnsi="Arial" w:cs="Arial"/>
          <w:sz w:val="19"/>
          <w:szCs w:val="19"/>
        </w:rPr>
      </w:pPr>
      <w:r w:rsidRPr="002A21C7">
        <w:rPr>
          <w:rFonts w:ascii="Arial" w:hAnsi="Arial" w:cs="Arial"/>
          <w:color w:val="000000"/>
          <w:sz w:val="19"/>
          <w:szCs w:val="19"/>
        </w:rPr>
        <w:t>Allstream</w:t>
      </w:r>
      <w:r w:rsidR="00E07FA0" w:rsidRPr="002A21C7">
        <w:rPr>
          <w:rFonts w:ascii="Arial" w:hAnsi="Arial" w:cs="Arial"/>
          <w:color w:val="000000"/>
          <w:sz w:val="19"/>
          <w:szCs w:val="19"/>
        </w:rPr>
        <w:t xml:space="preserve"> shall have no responsibility or liability whatsoever to Customer, any authorized user of Customer or any third party (including without limitation subcontractors) for, and Customer agrees to fully indemnify and hold </w:t>
      </w:r>
      <w:r w:rsidRPr="002A21C7">
        <w:rPr>
          <w:rFonts w:ascii="Arial" w:hAnsi="Arial" w:cs="Arial"/>
          <w:color w:val="000000"/>
          <w:sz w:val="19"/>
          <w:szCs w:val="19"/>
        </w:rPr>
        <w:t>Allstream</w:t>
      </w:r>
      <w:r w:rsidR="00E07FA0" w:rsidRPr="002A21C7">
        <w:rPr>
          <w:rFonts w:ascii="Arial" w:hAnsi="Arial" w:cs="Arial"/>
          <w:color w:val="000000"/>
          <w:sz w:val="19"/>
          <w:szCs w:val="19"/>
        </w:rPr>
        <w:t xml:space="preserve"> harmless from, any claim or demand related to: (a) any bodily injury, personal injury, death, property loss or damage arising out of or in connection with the inability to access emergency call services or personnel (e.g. calls to "911", "112", "999", "000" or other designated numbers and emergency aliases including, but not limited to, "9-911"  intended to connect to a public safety answering point or similar emergency services) through the Service Components; (b) for Customer's failure to provide to its authorized users traditional wireless or fixed line telephone services that offer access to emergency services separately from the Service Components: and (c) any installation, deployment, or use of the Service Components outside of Canada</w:t>
      </w:r>
      <w:r w:rsidR="008E4BF6" w:rsidRPr="002A21C7">
        <w:rPr>
          <w:rFonts w:ascii="Arial" w:hAnsi="Arial" w:cs="Arial"/>
          <w:color w:val="000000"/>
          <w:sz w:val="19"/>
          <w:szCs w:val="19"/>
        </w:rPr>
        <w:t xml:space="preserve"> and The United States of America</w:t>
      </w:r>
    </w:p>
    <w:p w14:paraId="3AF6E0CD" w14:textId="77777777" w:rsidR="00070E01" w:rsidRPr="002A21C7" w:rsidRDefault="00070E01" w:rsidP="00070E01">
      <w:pPr>
        <w:pStyle w:val="ListParagraph"/>
        <w:spacing w:after="0"/>
        <w:ind w:left="792" w:right="-22"/>
        <w:jc w:val="both"/>
        <w:rPr>
          <w:rFonts w:ascii="Arial" w:hAnsi="Arial" w:cs="Arial"/>
          <w:sz w:val="19"/>
          <w:szCs w:val="19"/>
        </w:rPr>
      </w:pPr>
    </w:p>
    <w:p w14:paraId="776E69E7" w14:textId="77777777" w:rsidR="003D2B70" w:rsidRPr="002A21C7" w:rsidRDefault="00C45DFC" w:rsidP="003D2B70">
      <w:pPr>
        <w:pStyle w:val="ListParagraph"/>
        <w:numPr>
          <w:ilvl w:val="0"/>
          <w:numId w:val="20"/>
        </w:numPr>
        <w:spacing w:after="0"/>
        <w:ind w:right="-22"/>
        <w:jc w:val="both"/>
        <w:rPr>
          <w:rFonts w:ascii="Arial" w:hAnsi="Arial" w:cs="Arial"/>
          <w:sz w:val="19"/>
          <w:szCs w:val="19"/>
        </w:rPr>
      </w:pPr>
      <w:r w:rsidRPr="002A21C7">
        <w:rPr>
          <w:rFonts w:ascii="Arial" w:hAnsi="Arial" w:cs="Arial"/>
          <w:b/>
          <w:caps/>
          <w:sz w:val="19"/>
          <w:szCs w:val="19"/>
        </w:rPr>
        <w:t>Customer Responsibilities</w:t>
      </w:r>
    </w:p>
    <w:p w14:paraId="2BB41D45" w14:textId="55E7FF00" w:rsidR="003D2B70" w:rsidRPr="002A21C7" w:rsidRDefault="003D2B70" w:rsidP="003D2B70">
      <w:pPr>
        <w:pStyle w:val="ListParagraph"/>
        <w:numPr>
          <w:ilvl w:val="1"/>
          <w:numId w:val="20"/>
        </w:numPr>
        <w:spacing w:after="0"/>
        <w:ind w:right="-22"/>
        <w:jc w:val="both"/>
        <w:rPr>
          <w:rFonts w:ascii="Arial" w:hAnsi="Arial" w:cs="Arial"/>
          <w:sz w:val="19"/>
          <w:szCs w:val="19"/>
        </w:rPr>
      </w:pPr>
      <w:r w:rsidRPr="002A21C7">
        <w:rPr>
          <w:rFonts w:ascii="Arial" w:hAnsi="Arial" w:cs="Arial"/>
          <w:sz w:val="19"/>
          <w:szCs w:val="19"/>
        </w:rPr>
        <w:t xml:space="preserve">Customer shall provide and maintain proper operating conditions for the equipment (including, but not limited to, an adequate equipment room and electrical power feed) in accordance with </w:t>
      </w:r>
      <w:r w:rsidR="008E4BF6" w:rsidRPr="002A21C7">
        <w:rPr>
          <w:rFonts w:ascii="Arial" w:hAnsi="Arial" w:cs="Arial"/>
          <w:sz w:val="19"/>
          <w:szCs w:val="19"/>
        </w:rPr>
        <w:t>Allstream</w:t>
      </w:r>
      <w:r w:rsidRPr="002A21C7">
        <w:rPr>
          <w:rFonts w:ascii="Arial" w:hAnsi="Arial" w:cs="Arial"/>
          <w:sz w:val="19"/>
          <w:szCs w:val="19"/>
        </w:rPr>
        <w:t>’s specifications.</w:t>
      </w:r>
    </w:p>
    <w:p w14:paraId="36D6A8AA" w14:textId="402E8455" w:rsidR="003D2B70" w:rsidRPr="002A21C7" w:rsidRDefault="003D2B70" w:rsidP="003D2B70">
      <w:pPr>
        <w:pStyle w:val="ListParagraph"/>
        <w:numPr>
          <w:ilvl w:val="1"/>
          <w:numId w:val="20"/>
        </w:numPr>
        <w:spacing w:after="0"/>
        <w:ind w:right="-22"/>
        <w:jc w:val="both"/>
        <w:rPr>
          <w:rFonts w:ascii="Arial" w:hAnsi="Arial" w:cs="Arial"/>
          <w:sz w:val="19"/>
          <w:szCs w:val="19"/>
        </w:rPr>
      </w:pPr>
      <w:r w:rsidRPr="002A21C7">
        <w:rPr>
          <w:rFonts w:ascii="Arial" w:hAnsi="Arial" w:cs="Arial"/>
          <w:sz w:val="19"/>
          <w:szCs w:val="19"/>
        </w:rPr>
        <w:t xml:space="preserve">Customer shall immediately notify </w:t>
      </w:r>
      <w:r w:rsidR="008E4BF6" w:rsidRPr="002A21C7">
        <w:rPr>
          <w:rFonts w:ascii="Arial" w:hAnsi="Arial" w:cs="Arial"/>
          <w:sz w:val="19"/>
          <w:szCs w:val="19"/>
        </w:rPr>
        <w:t>Allstream</w:t>
      </w:r>
      <w:r w:rsidRPr="002A21C7">
        <w:rPr>
          <w:rFonts w:ascii="Arial" w:hAnsi="Arial" w:cs="Arial"/>
          <w:sz w:val="19"/>
          <w:szCs w:val="19"/>
        </w:rPr>
        <w:t xml:space="preserve"> when maintenance service is required.</w:t>
      </w:r>
    </w:p>
    <w:p w14:paraId="76B29619" w14:textId="4D5A2A98" w:rsidR="003D2B70" w:rsidRPr="002A21C7" w:rsidRDefault="003D2B70" w:rsidP="003D2B70">
      <w:pPr>
        <w:pStyle w:val="ListParagraph"/>
        <w:numPr>
          <w:ilvl w:val="1"/>
          <w:numId w:val="20"/>
        </w:numPr>
        <w:spacing w:after="0"/>
        <w:ind w:right="-22"/>
        <w:jc w:val="both"/>
        <w:rPr>
          <w:rFonts w:ascii="Arial" w:hAnsi="Arial" w:cs="Arial"/>
          <w:sz w:val="19"/>
          <w:szCs w:val="19"/>
        </w:rPr>
      </w:pPr>
      <w:r w:rsidRPr="002A21C7">
        <w:rPr>
          <w:rFonts w:ascii="Arial" w:hAnsi="Arial" w:cs="Arial"/>
          <w:sz w:val="19"/>
          <w:szCs w:val="19"/>
        </w:rPr>
        <w:t xml:space="preserve">Customer shall provide (at no charge to </w:t>
      </w:r>
      <w:r w:rsidR="008E4BF6" w:rsidRPr="002A21C7">
        <w:rPr>
          <w:rFonts w:ascii="Arial" w:hAnsi="Arial" w:cs="Arial"/>
          <w:sz w:val="19"/>
          <w:szCs w:val="19"/>
        </w:rPr>
        <w:t>Allstream</w:t>
      </w:r>
      <w:r w:rsidRPr="002A21C7">
        <w:rPr>
          <w:rFonts w:ascii="Arial" w:hAnsi="Arial" w:cs="Arial"/>
          <w:sz w:val="19"/>
          <w:szCs w:val="19"/>
        </w:rPr>
        <w:t xml:space="preserve">) full and free access to the equipment, working space in accordance with </w:t>
      </w:r>
      <w:r w:rsidR="008E4BF6" w:rsidRPr="002A21C7">
        <w:rPr>
          <w:rFonts w:ascii="Arial" w:hAnsi="Arial" w:cs="Arial"/>
          <w:sz w:val="19"/>
          <w:szCs w:val="19"/>
        </w:rPr>
        <w:t>Allstream</w:t>
      </w:r>
      <w:r w:rsidRPr="002A21C7">
        <w:rPr>
          <w:rFonts w:ascii="Arial" w:hAnsi="Arial" w:cs="Arial"/>
          <w:sz w:val="19"/>
          <w:szCs w:val="19"/>
        </w:rPr>
        <w:t xml:space="preserve">’s site specifications, adequate facilities near the equipment as reasonably required by </w:t>
      </w:r>
      <w:r w:rsidR="008E4BF6" w:rsidRPr="002A21C7">
        <w:rPr>
          <w:rFonts w:ascii="Arial" w:hAnsi="Arial" w:cs="Arial"/>
          <w:sz w:val="19"/>
          <w:szCs w:val="19"/>
        </w:rPr>
        <w:t>Allstream</w:t>
      </w:r>
      <w:r w:rsidRPr="002A21C7">
        <w:rPr>
          <w:rFonts w:ascii="Arial" w:hAnsi="Arial" w:cs="Arial"/>
          <w:sz w:val="19"/>
          <w:szCs w:val="19"/>
        </w:rPr>
        <w:t>, and use of any machines, attachments, features, or other materials.</w:t>
      </w:r>
    </w:p>
    <w:p w14:paraId="1469513F" w14:textId="77777777" w:rsidR="003D2B70" w:rsidRPr="002A21C7" w:rsidRDefault="003D2B70" w:rsidP="003D2B70">
      <w:pPr>
        <w:pStyle w:val="ListParagraph"/>
        <w:numPr>
          <w:ilvl w:val="1"/>
          <w:numId w:val="20"/>
        </w:numPr>
        <w:spacing w:after="0"/>
        <w:ind w:right="-22"/>
        <w:jc w:val="both"/>
        <w:rPr>
          <w:rFonts w:ascii="Arial" w:hAnsi="Arial" w:cs="Arial"/>
          <w:sz w:val="19"/>
          <w:szCs w:val="19"/>
        </w:rPr>
      </w:pPr>
      <w:r w:rsidRPr="002A21C7">
        <w:rPr>
          <w:rFonts w:ascii="Arial" w:hAnsi="Arial" w:cs="Arial"/>
          <w:sz w:val="19"/>
          <w:szCs w:val="19"/>
        </w:rPr>
        <w:t>Customer shall ensure that Customer’s staff using the equipment are trained in the proper use of the equipment.</w:t>
      </w:r>
    </w:p>
    <w:p w14:paraId="37803919" w14:textId="25278EB2" w:rsidR="003D2B70" w:rsidRPr="002A21C7" w:rsidRDefault="003D2B70" w:rsidP="003D2B70">
      <w:pPr>
        <w:pStyle w:val="ListParagraph"/>
        <w:numPr>
          <w:ilvl w:val="1"/>
          <w:numId w:val="20"/>
        </w:numPr>
        <w:spacing w:after="0"/>
        <w:ind w:right="-22"/>
        <w:jc w:val="both"/>
        <w:rPr>
          <w:rFonts w:ascii="Arial" w:hAnsi="Arial" w:cs="Arial"/>
          <w:sz w:val="19"/>
          <w:szCs w:val="19"/>
        </w:rPr>
      </w:pPr>
      <w:r w:rsidRPr="002A21C7">
        <w:rPr>
          <w:rFonts w:ascii="Arial" w:hAnsi="Arial" w:cs="Arial"/>
          <w:sz w:val="19"/>
          <w:szCs w:val="19"/>
        </w:rPr>
        <w:t xml:space="preserve">Upon termination of this Service Schedule or a Service Order Customer shall permit </w:t>
      </w:r>
      <w:r w:rsidR="008E4BF6" w:rsidRPr="002A21C7">
        <w:rPr>
          <w:rFonts w:ascii="Arial" w:hAnsi="Arial" w:cs="Arial"/>
          <w:sz w:val="19"/>
          <w:szCs w:val="19"/>
        </w:rPr>
        <w:t>Allstream</w:t>
      </w:r>
      <w:r w:rsidRPr="002A21C7">
        <w:rPr>
          <w:rFonts w:ascii="Arial" w:hAnsi="Arial" w:cs="Arial"/>
          <w:sz w:val="19"/>
          <w:szCs w:val="19"/>
        </w:rPr>
        <w:t xml:space="preserve"> to remove and do such things as are necessary to facilitate the removal of any </w:t>
      </w:r>
      <w:r w:rsidR="008E4BF6" w:rsidRPr="002A21C7">
        <w:rPr>
          <w:rFonts w:ascii="Arial" w:hAnsi="Arial" w:cs="Arial"/>
          <w:sz w:val="19"/>
          <w:szCs w:val="19"/>
        </w:rPr>
        <w:t>Allstream</w:t>
      </w:r>
      <w:r w:rsidRPr="002A21C7">
        <w:rPr>
          <w:rFonts w:ascii="Arial" w:hAnsi="Arial" w:cs="Arial"/>
          <w:sz w:val="19"/>
          <w:szCs w:val="19"/>
        </w:rPr>
        <w:t xml:space="preserve"> owned equipment from Customer’s premises.   </w:t>
      </w:r>
    </w:p>
    <w:p w14:paraId="20D5FA83" w14:textId="09F16325" w:rsidR="0079632F" w:rsidRPr="0079632F" w:rsidRDefault="00070E01" w:rsidP="0079632F">
      <w:pPr>
        <w:pStyle w:val="ListParagraph"/>
        <w:numPr>
          <w:ilvl w:val="1"/>
          <w:numId w:val="20"/>
        </w:numPr>
        <w:rPr>
          <w:rFonts w:ascii="Arial" w:hAnsi="Arial" w:cs="Arial"/>
          <w:color w:val="000000"/>
          <w:sz w:val="19"/>
          <w:szCs w:val="19"/>
        </w:rPr>
      </w:pPr>
      <w:r w:rsidRPr="0079632F">
        <w:rPr>
          <w:rFonts w:ascii="Arial" w:hAnsi="Arial" w:cs="Arial"/>
          <w:color w:val="000000"/>
          <w:sz w:val="19"/>
          <w:szCs w:val="19"/>
        </w:rPr>
        <w:t xml:space="preserve">Customer’s private branch exchange (“PBX”), voice, data and wireless network infrastructure (“Infrastructure”) must be properly installed, in good repair and compatible with </w:t>
      </w:r>
      <w:r w:rsidR="008E4BF6" w:rsidRPr="0079632F">
        <w:rPr>
          <w:rFonts w:ascii="Arial" w:hAnsi="Arial" w:cs="Arial"/>
          <w:color w:val="000000"/>
          <w:sz w:val="19"/>
          <w:szCs w:val="19"/>
        </w:rPr>
        <w:t>Allstream</w:t>
      </w:r>
      <w:r w:rsidRPr="0079632F">
        <w:rPr>
          <w:rFonts w:ascii="Arial" w:hAnsi="Arial" w:cs="Arial"/>
          <w:color w:val="000000"/>
          <w:sz w:val="19"/>
          <w:szCs w:val="19"/>
        </w:rPr>
        <w:t xml:space="preserve">’s technical specifications for inclusion in the Service Components (such specifications can be provided by Customer’s </w:t>
      </w:r>
      <w:r w:rsidR="008E4BF6" w:rsidRPr="0079632F">
        <w:rPr>
          <w:rFonts w:ascii="Arial" w:hAnsi="Arial" w:cs="Arial"/>
          <w:color w:val="000000"/>
          <w:sz w:val="19"/>
          <w:szCs w:val="19"/>
        </w:rPr>
        <w:t>Allstream</w:t>
      </w:r>
      <w:r w:rsidRPr="0079632F">
        <w:rPr>
          <w:rFonts w:ascii="Arial" w:hAnsi="Arial" w:cs="Arial"/>
          <w:color w:val="000000"/>
          <w:sz w:val="19"/>
          <w:szCs w:val="19"/>
        </w:rPr>
        <w:t xml:space="preserve"> account team). </w:t>
      </w:r>
      <w:r w:rsidR="0079632F" w:rsidRPr="0079632F">
        <w:rPr>
          <w:rFonts w:ascii="Arial" w:hAnsi="Arial" w:cs="Arial"/>
          <w:color w:val="000000"/>
          <w:sz w:val="19"/>
          <w:szCs w:val="19"/>
        </w:rPr>
        <w:t xml:space="preserve">In particular, the customer will work with Allstream to upgrade, as required, equipment hardware, software and subscriptions as required to maintain the equipment and service at a version supported by the manufacturers (not </w:t>
      </w:r>
      <w:r w:rsidR="005F74ED">
        <w:rPr>
          <w:rFonts w:ascii="Arial" w:hAnsi="Arial" w:cs="Arial"/>
          <w:color w:val="000000"/>
          <w:sz w:val="19"/>
          <w:szCs w:val="19"/>
        </w:rPr>
        <w:t>E</w:t>
      </w:r>
      <w:r w:rsidR="0079632F" w:rsidRPr="0079632F">
        <w:rPr>
          <w:rFonts w:ascii="Arial" w:hAnsi="Arial" w:cs="Arial"/>
          <w:color w:val="000000"/>
          <w:sz w:val="19"/>
          <w:szCs w:val="19"/>
        </w:rPr>
        <w:t xml:space="preserve">nd </w:t>
      </w:r>
      <w:r w:rsidR="005F74ED">
        <w:rPr>
          <w:rFonts w:ascii="Arial" w:hAnsi="Arial" w:cs="Arial"/>
          <w:color w:val="000000"/>
          <w:sz w:val="19"/>
          <w:szCs w:val="19"/>
        </w:rPr>
        <w:t>O</w:t>
      </w:r>
      <w:r w:rsidR="0079632F" w:rsidRPr="0079632F">
        <w:rPr>
          <w:rFonts w:ascii="Arial" w:hAnsi="Arial" w:cs="Arial"/>
          <w:color w:val="000000"/>
          <w:sz w:val="19"/>
          <w:szCs w:val="19"/>
        </w:rPr>
        <w:t xml:space="preserve">f </w:t>
      </w:r>
      <w:r w:rsidR="005F74ED">
        <w:rPr>
          <w:rFonts w:ascii="Arial" w:hAnsi="Arial" w:cs="Arial"/>
          <w:color w:val="000000"/>
          <w:sz w:val="19"/>
          <w:szCs w:val="19"/>
        </w:rPr>
        <w:t>S</w:t>
      </w:r>
      <w:r w:rsidR="0079632F" w:rsidRPr="0079632F">
        <w:rPr>
          <w:rFonts w:ascii="Arial" w:hAnsi="Arial" w:cs="Arial"/>
          <w:color w:val="000000"/>
          <w:sz w:val="19"/>
          <w:szCs w:val="19"/>
        </w:rPr>
        <w:t xml:space="preserve">upport). </w:t>
      </w:r>
    </w:p>
    <w:p w14:paraId="0A13C4E1" w14:textId="04E83159" w:rsidR="00B03A04" w:rsidRPr="002A21C7" w:rsidRDefault="008E4BF6" w:rsidP="0079632F">
      <w:pPr>
        <w:pStyle w:val="ListParagraph"/>
        <w:spacing w:after="20"/>
        <w:ind w:left="792" w:right="-22"/>
        <w:jc w:val="both"/>
        <w:rPr>
          <w:rFonts w:ascii="Arial" w:hAnsi="Arial" w:cs="Arial"/>
          <w:color w:val="000000"/>
          <w:sz w:val="19"/>
          <w:szCs w:val="19"/>
        </w:rPr>
      </w:pPr>
      <w:r w:rsidRPr="002A21C7">
        <w:rPr>
          <w:rFonts w:ascii="Arial" w:hAnsi="Arial" w:cs="Arial"/>
          <w:color w:val="000000"/>
          <w:sz w:val="19"/>
          <w:szCs w:val="19"/>
        </w:rPr>
        <w:t>Allstream</w:t>
      </w:r>
      <w:r w:rsidR="00070E01" w:rsidRPr="002A21C7">
        <w:rPr>
          <w:rFonts w:ascii="Arial" w:hAnsi="Arial" w:cs="Arial"/>
          <w:color w:val="000000"/>
          <w:sz w:val="19"/>
          <w:szCs w:val="19"/>
        </w:rPr>
        <w:t xml:space="preserve"> shall provide pricing, where applicable, for all labour, parts and equipment modifications </w:t>
      </w:r>
      <w:r w:rsidRPr="002A21C7">
        <w:rPr>
          <w:rFonts w:ascii="Arial" w:hAnsi="Arial" w:cs="Arial"/>
          <w:color w:val="000000"/>
          <w:sz w:val="19"/>
          <w:szCs w:val="19"/>
        </w:rPr>
        <w:t>Allstream</w:t>
      </w:r>
      <w:r w:rsidR="00070E01" w:rsidRPr="002A21C7">
        <w:rPr>
          <w:rFonts w:ascii="Arial" w:hAnsi="Arial" w:cs="Arial"/>
          <w:color w:val="000000"/>
          <w:sz w:val="19"/>
          <w:szCs w:val="19"/>
        </w:rPr>
        <w:t xml:space="preserve"> deems necessary in order to upgrade the Infrastructure to meet the req</w:t>
      </w:r>
      <w:r w:rsidR="00B03A04" w:rsidRPr="002A21C7">
        <w:rPr>
          <w:rFonts w:ascii="Arial" w:hAnsi="Arial" w:cs="Arial"/>
          <w:color w:val="000000"/>
          <w:sz w:val="19"/>
          <w:szCs w:val="19"/>
        </w:rPr>
        <w:t>uired technical specifications.</w:t>
      </w:r>
    </w:p>
    <w:p w14:paraId="17758C07" w14:textId="27194D5F" w:rsidR="00B03A04" w:rsidRPr="002A21C7" w:rsidRDefault="00070E01" w:rsidP="002A5649">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provide a single point of contact (“SPOC”) to be the primary liaison with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The SPOC should have the authority to resolve issues and to provide timely decisions and direction to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in respect of the Services.</w:t>
      </w:r>
    </w:p>
    <w:p w14:paraId="54B562CD" w14:textId="09DE5050" w:rsidR="00B03A04" w:rsidRPr="002A21C7" w:rsidRDefault="00070E01" w:rsidP="009B5B3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lastRenderedPageBreak/>
        <w:t xml:space="preserve">Customer must obtain maintenance coverage (e.g., unified communications maintenance Service Schedule plus Mitel software assurance for a Mitel UC solution; </w:t>
      </w:r>
      <w:r w:rsidR="0079632F">
        <w:rPr>
          <w:rFonts w:eastAsia="Times New Roman"/>
        </w:rPr>
        <w:t>Cisco SmartNet, Allstream Advantage and/or Cisco Flex licenses for Cisco solutions</w:t>
      </w:r>
      <w:r w:rsidR="00466826" w:rsidRPr="002A21C7">
        <w:rPr>
          <w:rFonts w:ascii="Arial" w:hAnsi="Arial" w:cs="Arial"/>
          <w:color w:val="000000"/>
          <w:sz w:val="19"/>
          <w:szCs w:val="19"/>
        </w:rPr>
        <w:t>, Meraki Cloud licenses</w:t>
      </w:r>
      <w:r w:rsidRPr="002A21C7">
        <w:rPr>
          <w:rFonts w:ascii="Arial" w:hAnsi="Arial" w:cs="Arial"/>
          <w:color w:val="000000"/>
          <w:sz w:val="19"/>
          <w:szCs w:val="19"/>
        </w:rPr>
        <w:t xml:space="preserve">) </w:t>
      </w:r>
      <w:r w:rsidR="00466826" w:rsidRPr="002A21C7">
        <w:rPr>
          <w:rFonts w:ascii="Arial" w:hAnsi="Arial" w:cs="Arial"/>
          <w:color w:val="000000"/>
          <w:sz w:val="19"/>
          <w:szCs w:val="19"/>
        </w:rPr>
        <w:t xml:space="preserve">through </w:t>
      </w:r>
      <w:r w:rsidR="008E4BF6" w:rsidRPr="002A21C7">
        <w:rPr>
          <w:rFonts w:ascii="Arial" w:hAnsi="Arial" w:cs="Arial"/>
          <w:color w:val="000000"/>
          <w:sz w:val="19"/>
          <w:szCs w:val="19"/>
        </w:rPr>
        <w:t>Allstream</w:t>
      </w:r>
      <w:r w:rsidR="00466826" w:rsidRPr="002A21C7">
        <w:rPr>
          <w:rFonts w:ascii="Arial" w:hAnsi="Arial" w:cs="Arial"/>
          <w:color w:val="000000"/>
          <w:sz w:val="19"/>
          <w:szCs w:val="19"/>
        </w:rPr>
        <w:t xml:space="preserve"> </w:t>
      </w:r>
      <w:r w:rsidRPr="002A21C7">
        <w:rPr>
          <w:rFonts w:ascii="Arial" w:hAnsi="Arial" w:cs="Arial"/>
          <w:color w:val="000000"/>
          <w:sz w:val="19"/>
          <w:szCs w:val="19"/>
        </w:rPr>
        <w:t>on the PBX and infrastructure devices included in the service components and is solely responsible for all charges incurred and terms and conditions associated therewith.</w:t>
      </w:r>
    </w:p>
    <w:p w14:paraId="722F6F1A" w14:textId="214AC219" w:rsidR="00B03A04" w:rsidRPr="002A21C7" w:rsidRDefault="00070E01" w:rsidP="00C00F69">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provide access over the Internet for connectivity to Customer’s network in order for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to implement a secure management channel. Customer’s site, where the management channel terminates, must have access to the other Service Components in Customer’s network consistent with </w:t>
      </w:r>
      <w:r w:rsidR="008E4BF6" w:rsidRPr="002A21C7">
        <w:rPr>
          <w:rFonts w:ascii="Arial" w:hAnsi="Arial" w:cs="Arial"/>
          <w:color w:val="000000"/>
          <w:sz w:val="19"/>
          <w:szCs w:val="19"/>
        </w:rPr>
        <w:t>Allstream</w:t>
      </w:r>
      <w:r w:rsidRPr="002A21C7">
        <w:rPr>
          <w:rFonts w:ascii="Arial" w:hAnsi="Arial" w:cs="Arial"/>
          <w:color w:val="000000"/>
          <w:sz w:val="19"/>
          <w:szCs w:val="19"/>
        </w:rPr>
        <w:t>’s technical specifications.</w:t>
      </w:r>
    </w:p>
    <w:p w14:paraId="6FE93621" w14:textId="76BFBB6A" w:rsidR="00B03A04" w:rsidRPr="002A21C7" w:rsidRDefault="00070E01" w:rsidP="009A138B">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provide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with Simple Network Management Protocol (“SNMP”) read-only community strings and users for the Service Components and proactively notify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of any change to such SNMP read-only settings.</w:t>
      </w:r>
    </w:p>
    <w:p w14:paraId="60E8B053" w14:textId="5F5E3310" w:rsidR="00B03A04" w:rsidRPr="002A21C7" w:rsidRDefault="00070E01" w:rsidP="004E26F1">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participate in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’s change management process to inform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of equipment moves, major logical changes in addressing, or other technical environment parameters that impact </w:t>
      </w:r>
      <w:r w:rsidR="008E4BF6" w:rsidRPr="002A21C7">
        <w:rPr>
          <w:rFonts w:ascii="Arial" w:hAnsi="Arial" w:cs="Arial"/>
          <w:color w:val="000000"/>
          <w:sz w:val="19"/>
          <w:szCs w:val="19"/>
        </w:rPr>
        <w:t>Allstream</w:t>
      </w:r>
      <w:r w:rsidRPr="002A21C7">
        <w:rPr>
          <w:rFonts w:ascii="Arial" w:hAnsi="Arial" w:cs="Arial"/>
          <w:color w:val="000000"/>
          <w:sz w:val="19"/>
          <w:szCs w:val="19"/>
        </w:rPr>
        <w:t>’s Service capability.</w:t>
      </w:r>
    </w:p>
    <w:p w14:paraId="047DE45A" w14:textId="3BD9E0E1" w:rsidR="00B03A04" w:rsidRPr="002A21C7" w:rsidRDefault="00070E01" w:rsidP="00284DA2">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direct all support calls to Customer’s internal helpdesk or designated IT or telecom staff member(s) for triage.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may refuse support calls from persons other than Customer’s designated personnel.</w:t>
      </w:r>
    </w:p>
    <w:p w14:paraId="7ABA9F2E" w14:textId="134C9AEF" w:rsidR="00B03A04" w:rsidRPr="002A21C7" w:rsidRDefault="00070E01" w:rsidP="0079632F">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take all reasonable measures to protect any equipment belonging to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(including, but not limited to, the proxy server(s) and router(s)) deployed to deliver the Service. Upon termination of the Service, all equipment belonging to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(including but not limited to proxy server(s) and VPN router(s)) must be returned to </w:t>
      </w:r>
      <w:r w:rsidR="008E4BF6" w:rsidRPr="002A21C7">
        <w:rPr>
          <w:rFonts w:ascii="Arial" w:hAnsi="Arial" w:cs="Arial"/>
          <w:color w:val="000000"/>
          <w:sz w:val="19"/>
          <w:szCs w:val="19"/>
        </w:rPr>
        <w:t>Allstream</w:t>
      </w:r>
      <w:r w:rsidR="005F74ED">
        <w:rPr>
          <w:rFonts w:ascii="Arial" w:hAnsi="Arial" w:cs="Arial"/>
          <w:color w:val="000000"/>
          <w:sz w:val="19"/>
          <w:szCs w:val="19"/>
        </w:rPr>
        <w:t xml:space="preserve"> </w:t>
      </w:r>
      <w:r w:rsidR="005F74ED" w:rsidRPr="0079632F">
        <w:rPr>
          <w:rFonts w:ascii="Arial" w:hAnsi="Arial" w:cs="Arial"/>
          <w:color w:val="000000"/>
          <w:sz w:val="19"/>
          <w:szCs w:val="19"/>
        </w:rPr>
        <w:t>(shipping address will be provided)</w:t>
      </w:r>
      <w:r w:rsidRPr="002A21C7">
        <w:rPr>
          <w:rFonts w:ascii="Arial" w:hAnsi="Arial" w:cs="Arial"/>
          <w:color w:val="000000"/>
          <w:sz w:val="19"/>
          <w:szCs w:val="19"/>
        </w:rPr>
        <w:t xml:space="preserve"> in good condition and all monitoring software or monitoring hardware must be removed from all Customer-owned servers.</w:t>
      </w:r>
      <w:r w:rsidR="0079632F" w:rsidRPr="0079632F">
        <w:t xml:space="preserve"> </w:t>
      </w:r>
    </w:p>
    <w:p w14:paraId="713107BB" w14:textId="1720F98A" w:rsidR="00B03A04" w:rsidRPr="002A21C7" w:rsidRDefault="00070E01" w:rsidP="008C585F">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not: (i) alter, modify, adapt, create derivative works, translate, deface, decompile, disassemble, reproduce, or reverse engineer all or any portion of the Services; or (ii) permit, </w:t>
      </w:r>
      <w:r w:rsidR="004A084B" w:rsidRPr="002A21C7">
        <w:rPr>
          <w:rFonts w:ascii="Arial" w:hAnsi="Arial" w:cs="Arial"/>
          <w:color w:val="000000"/>
          <w:sz w:val="19"/>
          <w:szCs w:val="19"/>
        </w:rPr>
        <w:t>authorize</w:t>
      </w:r>
      <w:r w:rsidRPr="002A21C7">
        <w:rPr>
          <w:rFonts w:ascii="Arial" w:hAnsi="Arial" w:cs="Arial"/>
          <w:color w:val="000000"/>
          <w:sz w:val="19"/>
          <w:szCs w:val="19"/>
        </w:rPr>
        <w:t>, or acquiesce in, any other person engaging in these activities, or attempting to do so; or (iii) use the Services or any information contained therein for the purposes of developing, or having developed any products or services competitive with the Services.</w:t>
      </w:r>
    </w:p>
    <w:p w14:paraId="54D0D2D6" w14:textId="77777777" w:rsidR="003D2B70" w:rsidRPr="002A21C7" w:rsidRDefault="00070E01"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Customer shall comply with all applicable laws, orders, codes, and regulations of any applicable jurisdiction applicable to the use of the Services.</w:t>
      </w:r>
    </w:p>
    <w:p w14:paraId="190A27A3" w14:textId="77777777" w:rsidR="003D2B70" w:rsidRPr="002A21C7" w:rsidRDefault="003D2B70" w:rsidP="003D2B70">
      <w:pPr>
        <w:pStyle w:val="ListParagraph"/>
        <w:spacing w:after="20"/>
        <w:ind w:left="792" w:right="-22"/>
        <w:jc w:val="both"/>
        <w:rPr>
          <w:rFonts w:ascii="Arial" w:hAnsi="Arial" w:cs="Arial"/>
          <w:color w:val="000000"/>
          <w:sz w:val="19"/>
          <w:szCs w:val="19"/>
        </w:rPr>
      </w:pPr>
    </w:p>
    <w:p w14:paraId="322DFD1A" w14:textId="7C53212F" w:rsidR="003D2B70" w:rsidRPr="002A21C7" w:rsidRDefault="008E4BF6" w:rsidP="003D2B70">
      <w:pPr>
        <w:pStyle w:val="ListParagraph"/>
        <w:numPr>
          <w:ilvl w:val="0"/>
          <w:numId w:val="20"/>
        </w:numPr>
        <w:spacing w:after="20"/>
        <w:ind w:right="-22"/>
        <w:jc w:val="both"/>
        <w:rPr>
          <w:rFonts w:ascii="Arial" w:hAnsi="Arial" w:cs="Arial"/>
          <w:color w:val="000000"/>
          <w:sz w:val="19"/>
          <w:szCs w:val="19"/>
        </w:rPr>
      </w:pPr>
      <w:r w:rsidRPr="002A21C7">
        <w:rPr>
          <w:rFonts w:ascii="Arial" w:hAnsi="Arial" w:cs="Arial"/>
          <w:b/>
          <w:color w:val="000000"/>
          <w:sz w:val="19"/>
          <w:szCs w:val="19"/>
        </w:rPr>
        <w:t>ALLSTREAM</w:t>
      </w:r>
      <w:r w:rsidR="003D2B70" w:rsidRPr="002A21C7">
        <w:rPr>
          <w:rFonts w:ascii="Arial" w:hAnsi="Arial" w:cs="Arial"/>
          <w:b/>
          <w:color w:val="000000"/>
          <w:sz w:val="19"/>
          <w:szCs w:val="19"/>
        </w:rPr>
        <w:t xml:space="preserve"> RESPONSIBILITIES</w:t>
      </w:r>
    </w:p>
    <w:p w14:paraId="135B8362" w14:textId="1C2CFADE" w:rsidR="003D2B70" w:rsidRPr="002A21C7" w:rsidRDefault="008E4BF6"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set up the appropriate software and hardware configuration at the installation address (specified herein) based on the Service option selected by Customer and will provide functional testing to confirm the Service delivery.</w:t>
      </w:r>
    </w:p>
    <w:p w14:paraId="38398CD3" w14:textId="04A0D49E" w:rsidR="003D2B70" w:rsidRPr="002A21C7" w:rsidRDefault="008E4BF6"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provide the Service selected under "Service Detail" according to the SoW for that Service.</w:t>
      </w:r>
    </w:p>
    <w:p w14:paraId="12DC5D1C" w14:textId="29096D31" w:rsidR="003D2B70" w:rsidRPr="002A21C7" w:rsidRDefault="008E4BF6"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provide customer support services according to the following:</w:t>
      </w:r>
    </w:p>
    <w:p w14:paraId="5D9F5961" w14:textId="77777777" w:rsidR="003D2B70" w:rsidRPr="002A21C7" w:rsidRDefault="003D2B70" w:rsidP="003D2B70">
      <w:pPr>
        <w:pStyle w:val="ListParagraph"/>
        <w:numPr>
          <w:ilvl w:val="2"/>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Troubleshoot, diagnose and resolve reported and detected incidents; </w:t>
      </w:r>
    </w:p>
    <w:p w14:paraId="4534BB00" w14:textId="77777777" w:rsidR="003D2B70" w:rsidRPr="002A21C7" w:rsidRDefault="003D2B70" w:rsidP="003D2B70">
      <w:pPr>
        <w:pStyle w:val="ListParagraph"/>
        <w:numPr>
          <w:ilvl w:val="2"/>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Assign a ticket number to track all incidents;</w:t>
      </w:r>
    </w:p>
    <w:p w14:paraId="12F6C3E6" w14:textId="77777777" w:rsidR="003D2B70" w:rsidRPr="002A21C7" w:rsidRDefault="003D2B70" w:rsidP="003D2B70">
      <w:pPr>
        <w:pStyle w:val="ListParagraph"/>
        <w:numPr>
          <w:ilvl w:val="2"/>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Provide Customer with timely updates on incident progress;</w:t>
      </w:r>
    </w:p>
    <w:p w14:paraId="1FC5FA51" w14:textId="77777777" w:rsidR="003D2B70" w:rsidRPr="002A21C7" w:rsidRDefault="003D2B70" w:rsidP="003D2B70">
      <w:pPr>
        <w:pStyle w:val="ListParagraph"/>
        <w:numPr>
          <w:ilvl w:val="2"/>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Provide incident follow-through to ultimate and timely resolution, ticket documentation and closure;</w:t>
      </w:r>
    </w:p>
    <w:p w14:paraId="0920ABE7" w14:textId="77777777" w:rsidR="003D2B70" w:rsidRPr="002A21C7" w:rsidRDefault="003D2B70" w:rsidP="003D2B70">
      <w:pPr>
        <w:pStyle w:val="ListParagraph"/>
        <w:numPr>
          <w:ilvl w:val="2"/>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Invoke escalation and internal alert process where appropriate and</w:t>
      </w:r>
    </w:p>
    <w:p w14:paraId="456F726B" w14:textId="77777777" w:rsidR="003D2B70" w:rsidRPr="002A21C7" w:rsidRDefault="003D2B70" w:rsidP="003D2B70">
      <w:pPr>
        <w:pStyle w:val="ListParagraph"/>
        <w:numPr>
          <w:ilvl w:val="2"/>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Escalate unresolved technical issues with equipment vendor support.</w:t>
      </w:r>
    </w:p>
    <w:p w14:paraId="1616883A" w14:textId="69AEC8B0" w:rsidR="003D2B70" w:rsidRPr="002A21C7" w:rsidRDefault="008E4BF6"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facilitate a disciplined process for evaluating and handling change requests, ensuring Service performance continuity and control.</w:t>
      </w:r>
    </w:p>
    <w:p w14:paraId="7974CB0B" w14:textId="71560A9C" w:rsidR="003D2B70" w:rsidRPr="002A21C7" w:rsidRDefault="008E4BF6"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provide customer support services for Moves, Adds, Changes and Deletions ("MACDs"). </w:t>
      </w:r>
    </w:p>
    <w:p w14:paraId="109E6B1F" w14:textId="78CA0BA6" w:rsidR="003D2B70" w:rsidRPr="002A21C7" w:rsidRDefault="003D2B70"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Software MACDs are changes to Service configuration that require no on-site visit, physical modification, or network downtime and are included in the monthly Charges up to a maximum of "N" software MACDs per month (in accordance with the applicable SOW). Unused MACDs in any given month may not be carried over into any subsequent month. Any software MACDs over </w:t>
      </w:r>
      <w:r w:rsidR="004E6D05">
        <w:rPr>
          <w:rFonts w:ascii="Arial" w:hAnsi="Arial" w:cs="Arial"/>
          <w:color w:val="000000"/>
          <w:sz w:val="19"/>
          <w:szCs w:val="19"/>
        </w:rPr>
        <w:t>“</w:t>
      </w:r>
      <w:r w:rsidRPr="002A21C7">
        <w:rPr>
          <w:rFonts w:ascii="Arial" w:hAnsi="Arial" w:cs="Arial"/>
          <w:color w:val="000000"/>
          <w:sz w:val="19"/>
          <w:szCs w:val="19"/>
        </w:rPr>
        <w:t>N</w:t>
      </w:r>
      <w:r w:rsidR="004E6D05">
        <w:rPr>
          <w:rFonts w:ascii="Arial" w:hAnsi="Arial" w:cs="Arial"/>
          <w:color w:val="000000"/>
          <w:sz w:val="19"/>
          <w:szCs w:val="19"/>
        </w:rPr>
        <w:t>”</w:t>
      </w:r>
      <w:r w:rsidRPr="002A21C7">
        <w:rPr>
          <w:rFonts w:ascii="Arial" w:hAnsi="Arial" w:cs="Arial"/>
          <w:color w:val="000000"/>
          <w:sz w:val="19"/>
          <w:szCs w:val="19"/>
        </w:rPr>
        <w:t xml:space="preserve"> MACDs per month are provided at an additional cost (as specified herein) on a per-occurrence basis.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will complete software MACDs by the close of the next business day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's local time). </w:t>
      </w:r>
    </w:p>
    <w:p w14:paraId="28803D22" w14:textId="15BCBADE" w:rsidR="003D2B70" w:rsidRPr="002A21C7" w:rsidRDefault="003D2B70"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Hardware MACDs are changes performed by a technician dispatched for an on-site visit for an existing provisioned element within a managed site. Hardware MACDs do not require procurement of any new hardware, engineering, test or turn-up. Hardware MACDs are provided at an additional cost on a per occurrence basis (as specified herein).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will complete hardware MACDs within five (5) business days.</w:t>
      </w:r>
    </w:p>
    <w:p w14:paraId="5AB61605" w14:textId="1B99827F" w:rsidR="003D2B70" w:rsidRPr="002A21C7" w:rsidRDefault="008E4BF6"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schedule maintenance for hardware and software upgrades and network optimization. </w:t>
      </w: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perform scheduled maintenance at times that are anticipated to minimize disruption of the Service and Customer's business activity.  </w:t>
      </w: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give Customer fifteen (15) days' notice of such scheduled or extended maintenance. </w:t>
      </w: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reserves the right to perform maintenance at any time in order to ensure proper functionality and performance of </w:t>
      </w:r>
      <w:r w:rsidRPr="002A21C7">
        <w:rPr>
          <w:rFonts w:ascii="Arial" w:hAnsi="Arial" w:cs="Arial"/>
          <w:color w:val="000000"/>
          <w:sz w:val="19"/>
          <w:szCs w:val="19"/>
        </w:rPr>
        <w:t>Allstream</w:t>
      </w:r>
      <w:r w:rsidR="003D2B70" w:rsidRPr="002A21C7">
        <w:rPr>
          <w:rFonts w:ascii="Arial" w:hAnsi="Arial" w:cs="Arial"/>
          <w:color w:val="000000"/>
          <w:sz w:val="19"/>
          <w:szCs w:val="19"/>
        </w:rPr>
        <w:t>-owned equipment.</w:t>
      </w:r>
    </w:p>
    <w:p w14:paraId="6F955CE5" w14:textId="77777777" w:rsidR="002A21C7" w:rsidRDefault="003D2B70" w:rsidP="002A21C7">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lastRenderedPageBreak/>
        <w:t xml:space="preserve">Customer acknowledges and agrees that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does not represent or act as an agent for the original equipment manufacturer in the provision of the Services described hereunder.</w:t>
      </w:r>
    </w:p>
    <w:p w14:paraId="035EC1A7" w14:textId="77777777" w:rsidR="002A21C7" w:rsidRDefault="002A21C7" w:rsidP="002A21C7">
      <w:pPr>
        <w:pStyle w:val="ListParagraph"/>
        <w:spacing w:after="20"/>
        <w:ind w:left="792" w:right="-22"/>
        <w:jc w:val="both"/>
        <w:rPr>
          <w:rFonts w:ascii="Arial" w:hAnsi="Arial" w:cs="Arial"/>
          <w:color w:val="000000"/>
          <w:sz w:val="19"/>
          <w:szCs w:val="19"/>
        </w:rPr>
      </w:pPr>
    </w:p>
    <w:p w14:paraId="0B93A4BB" w14:textId="77777777" w:rsidR="002A21C7" w:rsidRPr="002A21C7" w:rsidRDefault="00ED3892" w:rsidP="002A21C7">
      <w:pPr>
        <w:pStyle w:val="ListParagraph"/>
        <w:numPr>
          <w:ilvl w:val="0"/>
          <w:numId w:val="20"/>
        </w:numPr>
        <w:spacing w:after="20"/>
        <w:ind w:right="-22"/>
        <w:jc w:val="both"/>
        <w:rPr>
          <w:rFonts w:ascii="Arial" w:hAnsi="Arial" w:cs="Arial"/>
          <w:color w:val="000000"/>
          <w:sz w:val="19"/>
          <w:szCs w:val="19"/>
        </w:rPr>
      </w:pPr>
      <w:r w:rsidRPr="002A21C7">
        <w:rPr>
          <w:rFonts w:ascii="Arial" w:hAnsi="Arial" w:cs="Arial"/>
          <w:b/>
          <w:sz w:val="19"/>
          <w:szCs w:val="19"/>
        </w:rPr>
        <w:t>ACCESS AND CUSTOMER PREM</w:t>
      </w:r>
      <w:r w:rsidR="0017250E" w:rsidRPr="002A21C7">
        <w:rPr>
          <w:rFonts w:ascii="Arial" w:hAnsi="Arial" w:cs="Arial"/>
          <w:b/>
          <w:sz w:val="19"/>
          <w:szCs w:val="19"/>
        </w:rPr>
        <w:t>ISES</w:t>
      </w:r>
      <w:r w:rsidRPr="002A21C7">
        <w:rPr>
          <w:rFonts w:ascii="Arial" w:hAnsi="Arial" w:cs="Arial"/>
          <w:b/>
          <w:sz w:val="19"/>
          <w:szCs w:val="19"/>
        </w:rPr>
        <w:t xml:space="preserve"> OBLIGATIONS.</w:t>
      </w:r>
      <w:r w:rsidRPr="002A21C7">
        <w:rPr>
          <w:rFonts w:ascii="Arial" w:hAnsi="Arial" w:cs="Arial"/>
          <w:sz w:val="19"/>
          <w:szCs w:val="19"/>
        </w:rPr>
        <w:t xml:space="preserve">  Customer, at its sole cost and expense, shall provide </w:t>
      </w:r>
      <w:r w:rsidR="008E4BF6" w:rsidRPr="002A21C7">
        <w:rPr>
          <w:rFonts w:ascii="Arial" w:hAnsi="Arial" w:cs="Arial"/>
          <w:sz w:val="19"/>
          <w:szCs w:val="19"/>
        </w:rPr>
        <w:t>Allstream</w:t>
      </w:r>
      <w:r w:rsidRPr="002A21C7">
        <w:rPr>
          <w:rFonts w:ascii="Arial" w:hAnsi="Arial" w:cs="Arial"/>
          <w:sz w:val="19"/>
          <w:szCs w:val="19"/>
        </w:rPr>
        <w:t xml:space="preserve"> with access to all Customer locations for purposes of installation, maintenance, and repair of equipment on Customer premises. For purposes of the preceding sentence, “access” shall include without limitation any necessary license(s) to access the building and or property for the duration of the Service Term.  However, notwithstanding Customer’s responsibility, if </w:t>
      </w:r>
      <w:r w:rsidR="008E4BF6" w:rsidRPr="002A21C7">
        <w:rPr>
          <w:rFonts w:ascii="Arial" w:hAnsi="Arial" w:cs="Arial"/>
          <w:sz w:val="19"/>
          <w:szCs w:val="19"/>
        </w:rPr>
        <w:t>Allstream</w:t>
      </w:r>
      <w:r w:rsidRPr="002A21C7">
        <w:rPr>
          <w:rFonts w:ascii="Arial" w:hAnsi="Arial" w:cs="Arial"/>
          <w:sz w:val="19"/>
          <w:szCs w:val="19"/>
        </w:rPr>
        <w:t xml:space="preserve"> is required by a third party to obtain and maintain any such license to access the building or property, Customer agrees to reimburse </w:t>
      </w:r>
      <w:r w:rsidR="008E4BF6" w:rsidRPr="002A21C7">
        <w:rPr>
          <w:rFonts w:ascii="Arial" w:hAnsi="Arial" w:cs="Arial"/>
          <w:sz w:val="19"/>
          <w:szCs w:val="19"/>
        </w:rPr>
        <w:t>Allstream</w:t>
      </w:r>
      <w:r w:rsidRPr="002A21C7">
        <w:rPr>
          <w:rFonts w:ascii="Arial" w:hAnsi="Arial" w:cs="Arial"/>
          <w:sz w:val="19"/>
          <w:szCs w:val="19"/>
        </w:rPr>
        <w:t xml:space="preserve"> for its costs related to obtaining and maintaining such licenses during the Service Term. </w:t>
      </w:r>
      <w:r w:rsidR="008E4BF6" w:rsidRPr="002A21C7">
        <w:rPr>
          <w:rFonts w:ascii="Arial" w:hAnsi="Arial" w:cs="Arial"/>
          <w:sz w:val="19"/>
          <w:szCs w:val="19"/>
        </w:rPr>
        <w:t>Allstream</w:t>
      </w:r>
      <w:r w:rsidRPr="002A21C7">
        <w:rPr>
          <w:rFonts w:ascii="Arial" w:hAnsi="Arial" w:cs="Arial"/>
          <w:sz w:val="19"/>
          <w:szCs w:val="19"/>
        </w:rPr>
        <w:t xml:space="preserve"> shall provide reasonable notice under the circumstances to Customer prior to entering Customer’s point of presence to install, maintain or repair any of the </w:t>
      </w:r>
      <w:r w:rsidR="008E4BF6" w:rsidRPr="002A21C7">
        <w:rPr>
          <w:rFonts w:ascii="Arial" w:hAnsi="Arial" w:cs="Arial"/>
          <w:sz w:val="19"/>
          <w:szCs w:val="19"/>
        </w:rPr>
        <w:t>Allstream</w:t>
      </w:r>
      <w:r w:rsidRPr="002A21C7">
        <w:rPr>
          <w:rFonts w:ascii="Arial" w:hAnsi="Arial" w:cs="Arial"/>
          <w:sz w:val="19"/>
          <w:szCs w:val="19"/>
        </w:rPr>
        <w:t xml:space="preserve"> Equipment.  Customer will provide a safe place to work and comply with all applicable laws regarding the working conditions on the Customer premises.</w:t>
      </w:r>
    </w:p>
    <w:p w14:paraId="7899B896" w14:textId="77777777" w:rsidR="002A21C7" w:rsidRPr="002A21C7" w:rsidRDefault="002A21C7" w:rsidP="002A21C7">
      <w:pPr>
        <w:pStyle w:val="ListParagraph"/>
        <w:spacing w:after="20"/>
        <w:ind w:left="360" w:right="-22"/>
        <w:jc w:val="both"/>
        <w:rPr>
          <w:rFonts w:ascii="Arial" w:hAnsi="Arial" w:cs="Arial"/>
          <w:color w:val="000000"/>
          <w:sz w:val="19"/>
          <w:szCs w:val="19"/>
        </w:rPr>
      </w:pPr>
    </w:p>
    <w:p w14:paraId="3D6C45BC" w14:textId="3A2355A7" w:rsidR="003D2B70" w:rsidRPr="002A21C7" w:rsidRDefault="003D2B70" w:rsidP="002A21C7">
      <w:pPr>
        <w:pStyle w:val="ListParagraph"/>
        <w:numPr>
          <w:ilvl w:val="0"/>
          <w:numId w:val="20"/>
        </w:numPr>
        <w:spacing w:after="20"/>
        <w:ind w:right="-22"/>
        <w:jc w:val="both"/>
        <w:rPr>
          <w:rFonts w:ascii="Arial" w:hAnsi="Arial" w:cs="Arial"/>
          <w:color w:val="000000"/>
          <w:sz w:val="19"/>
          <w:szCs w:val="19"/>
        </w:rPr>
      </w:pPr>
      <w:r w:rsidRPr="002A21C7">
        <w:rPr>
          <w:rFonts w:ascii="Arial" w:hAnsi="Arial" w:cs="Arial"/>
          <w:b/>
          <w:sz w:val="19"/>
          <w:szCs w:val="19"/>
        </w:rPr>
        <w:t>CUSTOMER EQUIPMENT:</w:t>
      </w:r>
      <w:r w:rsidR="00ED3892" w:rsidRPr="002A21C7">
        <w:rPr>
          <w:rFonts w:ascii="Arial" w:hAnsi="Arial" w:cs="Arial"/>
          <w:sz w:val="19"/>
          <w:szCs w:val="19"/>
        </w:rPr>
        <w:t xml:space="preserve">  </w:t>
      </w:r>
      <w:r w:rsidR="003754AC" w:rsidRPr="002A21C7">
        <w:rPr>
          <w:rFonts w:ascii="Arial" w:hAnsi="Arial" w:cs="Arial"/>
          <w:sz w:val="19"/>
          <w:szCs w:val="19"/>
        </w:rPr>
        <w:t xml:space="preserve">Customer is responsible, at its sole cost and expense, for connecting the equipment to any </w:t>
      </w:r>
      <w:r w:rsidR="005C1CB9" w:rsidRPr="002A21C7">
        <w:rPr>
          <w:rFonts w:ascii="Arial" w:hAnsi="Arial" w:cs="Arial"/>
          <w:sz w:val="19"/>
          <w:szCs w:val="19"/>
        </w:rPr>
        <w:t>p</w:t>
      </w:r>
      <w:r w:rsidR="003754AC" w:rsidRPr="002A21C7">
        <w:rPr>
          <w:rFonts w:ascii="Arial" w:hAnsi="Arial" w:cs="Arial"/>
          <w:sz w:val="19"/>
          <w:szCs w:val="19"/>
        </w:rPr>
        <w:t xml:space="preserve">oint of </w:t>
      </w:r>
      <w:r w:rsidR="005C1CB9" w:rsidRPr="002A21C7">
        <w:rPr>
          <w:rFonts w:ascii="Arial" w:hAnsi="Arial" w:cs="Arial"/>
          <w:sz w:val="19"/>
          <w:szCs w:val="19"/>
        </w:rPr>
        <w:t>d</w:t>
      </w:r>
      <w:r w:rsidR="003754AC" w:rsidRPr="002A21C7">
        <w:rPr>
          <w:rFonts w:ascii="Arial" w:hAnsi="Arial" w:cs="Arial"/>
          <w:sz w:val="19"/>
          <w:szCs w:val="19"/>
        </w:rPr>
        <w:t xml:space="preserve">emarcation provided by a third party service provider (e.g. utility power, MPLS CE router, internet, PRI, 1FL) or to other equipment not provided by </w:t>
      </w:r>
      <w:r w:rsidR="00270103" w:rsidRPr="002A21C7">
        <w:rPr>
          <w:rFonts w:ascii="Arial" w:hAnsi="Arial" w:cs="Arial"/>
          <w:sz w:val="19"/>
          <w:szCs w:val="19"/>
        </w:rPr>
        <w:t>Allstream</w:t>
      </w:r>
      <w:r w:rsidR="003754AC" w:rsidRPr="002A21C7">
        <w:rPr>
          <w:rFonts w:ascii="Arial" w:hAnsi="Arial" w:cs="Arial"/>
          <w:sz w:val="19"/>
          <w:szCs w:val="19"/>
        </w:rPr>
        <w:t xml:space="preserve">.   Equipment and service beyond the </w:t>
      </w:r>
      <w:r w:rsidR="005C1CB9" w:rsidRPr="002A21C7">
        <w:rPr>
          <w:rFonts w:ascii="Arial" w:hAnsi="Arial" w:cs="Arial"/>
          <w:sz w:val="19"/>
          <w:szCs w:val="19"/>
        </w:rPr>
        <w:t>p</w:t>
      </w:r>
      <w:r w:rsidR="003754AC" w:rsidRPr="002A21C7">
        <w:rPr>
          <w:rFonts w:ascii="Arial" w:hAnsi="Arial" w:cs="Arial"/>
          <w:sz w:val="19"/>
          <w:szCs w:val="19"/>
        </w:rPr>
        <w:t xml:space="preserve">oint of </w:t>
      </w:r>
      <w:r w:rsidR="005C1CB9" w:rsidRPr="002A21C7">
        <w:rPr>
          <w:rFonts w:ascii="Arial" w:hAnsi="Arial" w:cs="Arial"/>
          <w:sz w:val="19"/>
          <w:szCs w:val="19"/>
        </w:rPr>
        <w:t>d</w:t>
      </w:r>
      <w:r w:rsidR="003754AC" w:rsidRPr="002A21C7">
        <w:rPr>
          <w:rFonts w:ascii="Arial" w:hAnsi="Arial" w:cs="Arial"/>
          <w:sz w:val="19"/>
          <w:szCs w:val="19"/>
        </w:rPr>
        <w:t xml:space="preserve">emarcation and/or interconnection between equipment and the wiring at the </w:t>
      </w:r>
      <w:r w:rsidR="005C1CB9" w:rsidRPr="002A21C7">
        <w:rPr>
          <w:rFonts w:ascii="Arial" w:hAnsi="Arial" w:cs="Arial"/>
          <w:sz w:val="19"/>
          <w:szCs w:val="19"/>
        </w:rPr>
        <w:t>p</w:t>
      </w:r>
      <w:r w:rsidR="003754AC" w:rsidRPr="002A21C7">
        <w:rPr>
          <w:rFonts w:ascii="Arial" w:hAnsi="Arial" w:cs="Arial"/>
          <w:sz w:val="19"/>
          <w:szCs w:val="19"/>
        </w:rPr>
        <w:t xml:space="preserve">oint of </w:t>
      </w:r>
      <w:r w:rsidR="005C1CB9" w:rsidRPr="002A21C7">
        <w:rPr>
          <w:rFonts w:ascii="Arial" w:hAnsi="Arial" w:cs="Arial"/>
          <w:sz w:val="19"/>
          <w:szCs w:val="19"/>
        </w:rPr>
        <w:t>d</w:t>
      </w:r>
      <w:r w:rsidR="003754AC" w:rsidRPr="002A21C7">
        <w:rPr>
          <w:rFonts w:ascii="Arial" w:hAnsi="Arial" w:cs="Arial"/>
          <w:sz w:val="19"/>
          <w:szCs w:val="19"/>
        </w:rPr>
        <w:t xml:space="preserve">emarcation </w:t>
      </w:r>
      <w:r w:rsidR="005C1CB9" w:rsidRPr="002A21C7">
        <w:rPr>
          <w:rFonts w:ascii="Arial" w:hAnsi="Arial" w:cs="Arial"/>
          <w:sz w:val="19"/>
          <w:szCs w:val="19"/>
        </w:rPr>
        <w:t xml:space="preserve">that is not under an active Managed UC Service Schedule </w:t>
      </w:r>
      <w:r w:rsidR="003754AC" w:rsidRPr="002A21C7">
        <w:rPr>
          <w:rFonts w:ascii="Arial" w:hAnsi="Arial" w:cs="Arial"/>
          <w:sz w:val="19"/>
          <w:szCs w:val="19"/>
        </w:rPr>
        <w:t>shall be the responsibility of Customer (“</w:t>
      </w:r>
      <w:r w:rsidR="003754AC" w:rsidRPr="002A21C7">
        <w:rPr>
          <w:rFonts w:ascii="Arial" w:hAnsi="Arial" w:cs="Arial"/>
          <w:b/>
          <w:sz w:val="19"/>
          <w:szCs w:val="19"/>
        </w:rPr>
        <w:t>Customer Equipment</w:t>
      </w:r>
      <w:r w:rsidR="003754AC" w:rsidRPr="002A21C7">
        <w:rPr>
          <w:rFonts w:ascii="Arial" w:hAnsi="Arial" w:cs="Arial"/>
          <w:sz w:val="19"/>
          <w:szCs w:val="19"/>
        </w:rPr>
        <w:t xml:space="preserve">”).  Customer must procure and maintain, at its sole cost and expense, Customer Equipment and third party services which is technically compatible with the Service.  </w:t>
      </w:r>
      <w:r w:rsidR="00270103" w:rsidRPr="002A21C7">
        <w:rPr>
          <w:rFonts w:ascii="Arial" w:hAnsi="Arial" w:cs="Arial"/>
          <w:sz w:val="19"/>
          <w:szCs w:val="19"/>
        </w:rPr>
        <w:t>Allstream</w:t>
      </w:r>
      <w:r w:rsidR="003754AC" w:rsidRPr="002A21C7">
        <w:rPr>
          <w:rFonts w:ascii="Arial" w:hAnsi="Arial" w:cs="Arial"/>
          <w:sz w:val="19"/>
          <w:szCs w:val="19"/>
        </w:rPr>
        <w:t xml:space="preserve"> shall have no obligation to install, maintain or repair any non-</w:t>
      </w:r>
      <w:r w:rsidR="00270103" w:rsidRPr="002A21C7">
        <w:rPr>
          <w:rFonts w:ascii="Arial" w:hAnsi="Arial" w:cs="Arial"/>
          <w:sz w:val="19"/>
          <w:szCs w:val="19"/>
        </w:rPr>
        <w:t>Allstream</w:t>
      </w:r>
      <w:r w:rsidR="003754AC" w:rsidRPr="002A21C7">
        <w:rPr>
          <w:rFonts w:ascii="Arial" w:hAnsi="Arial" w:cs="Arial"/>
          <w:sz w:val="19"/>
          <w:szCs w:val="19"/>
        </w:rPr>
        <w:t xml:space="preserve"> </w:t>
      </w:r>
      <w:r w:rsidR="005C1CB9" w:rsidRPr="002A21C7">
        <w:rPr>
          <w:rFonts w:ascii="Arial" w:hAnsi="Arial" w:cs="Arial"/>
          <w:sz w:val="19"/>
          <w:szCs w:val="19"/>
        </w:rPr>
        <w:t>e</w:t>
      </w:r>
      <w:r w:rsidR="003754AC" w:rsidRPr="002A21C7">
        <w:rPr>
          <w:rFonts w:ascii="Arial" w:hAnsi="Arial" w:cs="Arial"/>
          <w:sz w:val="19"/>
          <w:szCs w:val="19"/>
        </w:rPr>
        <w:t>quipment or services</w:t>
      </w:r>
      <w:r w:rsidR="005C1CB9" w:rsidRPr="002A21C7">
        <w:rPr>
          <w:rFonts w:ascii="Arial" w:hAnsi="Arial" w:cs="Arial"/>
          <w:sz w:val="19"/>
          <w:szCs w:val="19"/>
        </w:rPr>
        <w:t xml:space="preserve"> not under active Managed UC Service</w:t>
      </w:r>
      <w:r w:rsidR="003754AC" w:rsidRPr="002A21C7">
        <w:rPr>
          <w:rFonts w:ascii="Arial" w:hAnsi="Arial" w:cs="Arial"/>
          <w:sz w:val="19"/>
          <w:szCs w:val="19"/>
        </w:rPr>
        <w:t xml:space="preserve">.  If, on responding to a Customer initiated service call, </w:t>
      </w:r>
      <w:r w:rsidR="00270103" w:rsidRPr="002A21C7">
        <w:rPr>
          <w:rFonts w:ascii="Arial" w:hAnsi="Arial" w:cs="Arial"/>
          <w:sz w:val="19"/>
          <w:szCs w:val="19"/>
        </w:rPr>
        <w:t>Allstream</w:t>
      </w:r>
      <w:r w:rsidR="003754AC" w:rsidRPr="002A21C7">
        <w:rPr>
          <w:rFonts w:ascii="Arial" w:hAnsi="Arial" w:cs="Arial"/>
          <w:sz w:val="19"/>
          <w:szCs w:val="19"/>
        </w:rPr>
        <w:t xml:space="preserve"> reasonably determines that the cause of the service deficiency was a failure, malfunction or the inadequacy of </w:t>
      </w:r>
      <w:r w:rsidR="005C1CB9" w:rsidRPr="002A21C7">
        <w:rPr>
          <w:rFonts w:ascii="Arial" w:hAnsi="Arial" w:cs="Arial"/>
          <w:sz w:val="19"/>
          <w:szCs w:val="19"/>
        </w:rPr>
        <w:t>e</w:t>
      </w:r>
      <w:r w:rsidR="003754AC" w:rsidRPr="002A21C7">
        <w:rPr>
          <w:rFonts w:ascii="Arial" w:hAnsi="Arial" w:cs="Arial"/>
          <w:sz w:val="19"/>
          <w:szCs w:val="19"/>
        </w:rPr>
        <w:t>quipment/</w:t>
      </w:r>
      <w:r w:rsidR="005C1CB9" w:rsidRPr="002A21C7">
        <w:rPr>
          <w:rFonts w:ascii="Arial" w:hAnsi="Arial" w:cs="Arial"/>
          <w:sz w:val="19"/>
          <w:szCs w:val="19"/>
        </w:rPr>
        <w:t>S</w:t>
      </w:r>
      <w:r w:rsidR="003754AC" w:rsidRPr="002A21C7">
        <w:rPr>
          <w:rFonts w:ascii="Arial" w:hAnsi="Arial" w:cs="Arial"/>
          <w:sz w:val="19"/>
          <w:szCs w:val="19"/>
        </w:rPr>
        <w:t>ervice</w:t>
      </w:r>
      <w:r w:rsidR="005C1CB9" w:rsidRPr="002A21C7">
        <w:rPr>
          <w:rFonts w:ascii="Arial" w:hAnsi="Arial" w:cs="Arial"/>
          <w:sz w:val="19"/>
          <w:szCs w:val="19"/>
        </w:rPr>
        <w:t>/environmental conditions</w:t>
      </w:r>
      <w:r w:rsidR="003754AC" w:rsidRPr="002A21C7">
        <w:rPr>
          <w:rFonts w:ascii="Arial" w:hAnsi="Arial" w:cs="Arial"/>
          <w:sz w:val="19"/>
          <w:szCs w:val="19"/>
        </w:rPr>
        <w:t xml:space="preserve"> other than </w:t>
      </w:r>
      <w:r w:rsidR="00270103" w:rsidRPr="002A21C7">
        <w:rPr>
          <w:rFonts w:ascii="Arial" w:hAnsi="Arial" w:cs="Arial"/>
          <w:sz w:val="19"/>
          <w:szCs w:val="19"/>
        </w:rPr>
        <w:t>Allstream</w:t>
      </w:r>
      <w:r w:rsidR="003754AC" w:rsidRPr="002A21C7">
        <w:rPr>
          <w:rFonts w:ascii="Arial" w:hAnsi="Arial" w:cs="Arial"/>
          <w:sz w:val="19"/>
          <w:szCs w:val="19"/>
        </w:rPr>
        <w:t xml:space="preserve">’s </w:t>
      </w:r>
      <w:r w:rsidR="005C1CB9" w:rsidRPr="002A21C7">
        <w:rPr>
          <w:rFonts w:ascii="Arial" w:hAnsi="Arial" w:cs="Arial"/>
          <w:sz w:val="19"/>
          <w:szCs w:val="19"/>
        </w:rPr>
        <w:t>e</w:t>
      </w:r>
      <w:r w:rsidR="003754AC" w:rsidRPr="002A21C7">
        <w:rPr>
          <w:rFonts w:ascii="Arial" w:hAnsi="Arial" w:cs="Arial"/>
          <w:sz w:val="19"/>
          <w:szCs w:val="19"/>
        </w:rPr>
        <w:t>quipment</w:t>
      </w:r>
      <w:r w:rsidR="005C1CB9" w:rsidRPr="002A21C7">
        <w:rPr>
          <w:rFonts w:ascii="Arial" w:hAnsi="Arial" w:cs="Arial"/>
          <w:sz w:val="19"/>
          <w:szCs w:val="19"/>
        </w:rPr>
        <w:t xml:space="preserve"> under management</w:t>
      </w:r>
      <w:r w:rsidR="003754AC" w:rsidRPr="002A21C7">
        <w:rPr>
          <w:rFonts w:ascii="Arial" w:hAnsi="Arial" w:cs="Arial"/>
          <w:sz w:val="19"/>
          <w:szCs w:val="19"/>
        </w:rPr>
        <w:t xml:space="preserve">, Customer shall compensate </w:t>
      </w:r>
      <w:r w:rsidR="00270103" w:rsidRPr="002A21C7">
        <w:rPr>
          <w:rFonts w:ascii="Arial" w:hAnsi="Arial" w:cs="Arial"/>
          <w:sz w:val="19"/>
          <w:szCs w:val="19"/>
        </w:rPr>
        <w:t>Allstream</w:t>
      </w:r>
      <w:r w:rsidR="003754AC" w:rsidRPr="002A21C7">
        <w:rPr>
          <w:rFonts w:ascii="Arial" w:hAnsi="Arial" w:cs="Arial"/>
          <w:sz w:val="19"/>
          <w:szCs w:val="19"/>
        </w:rPr>
        <w:t xml:space="preserve"> for actual time and materials expended during the service call.</w:t>
      </w:r>
    </w:p>
    <w:p w14:paraId="331873AA" w14:textId="77777777" w:rsidR="003D2B70" w:rsidRPr="002A21C7" w:rsidRDefault="003D2B70" w:rsidP="003D2B70">
      <w:pPr>
        <w:pStyle w:val="ListParagraph"/>
        <w:rPr>
          <w:rFonts w:ascii="Arial" w:hAnsi="Arial" w:cs="Arial"/>
          <w:b/>
          <w:sz w:val="19"/>
          <w:szCs w:val="19"/>
        </w:rPr>
      </w:pPr>
    </w:p>
    <w:p w14:paraId="48D949D8" w14:textId="46338007" w:rsidR="003D2B70" w:rsidRPr="00E966BF" w:rsidRDefault="00ED3892" w:rsidP="003D2B70">
      <w:pPr>
        <w:pStyle w:val="ListParagraph"/>
        <w:numPr>
          <w:ilvl w:val="0"/>
          <w:numId w:val="20"/>
        </w:numPr>
        <w:spacing w:after="20"/>
        <w:ind w:right="-22"/>
        <w:jc w:val="both"/>
        <w:rPr>
          <w:rFonts w:ascii="Arial" w:hAnsi="Arial" w:cs="Arial"/>
          <w:color w:val="000000"/>
          <w:sz w:val="19"/>
          <w:szCs w:val="19"/>
        </w:rPr>
      </w:pPr>
      <w:r w:rsidRPr="002A21C7">
        <w:rPr>
          <w:rFonts w:ascii="Arial" w:hAnsi="Arial" w:cs="Arial"/>
          <w:b/>
          <w:sz w:val="19"/>
          <w:szCs w:val="19"/>
        </w:rPr>
        <w:t>SERVICE REQUESTS AND DELIVERY</w:t>
      </w:r>
      <w:r w:rsidR="00463271">
        <w:rPr>
          <w:rFonts w:ascii="Arial" w:hAnsi="Arial" w:cs="Arial"/>
          <w:sz w:val="19"/>
          <w:szCs w:val="19"/>
        </w:rPr>
        <w:t>.</w:t>
      </w:r>
    </w:p>
    <w:p w14:paraId="40C3761E" w14:textId="73CEC2C4" w:rsidR="00E966BF" w:rsidRPr="00E966BF" w:rsidRDefault="00E966BF" w:rsidP="00E966BF">
      <w:pPr>
        <w:spacing w:after="20"/>
        <w:ind w:right="-22"/>
        <w:jc w:val="both"/>
        <w:rPr>
          <w:rFonts w:ascii="Arial" w:hAnsi="Arial" w:cs="Arial"/>
          <w:color w:val="000000"/>
          <w:sz w:val="6"/>
          <w:szCs w:val="19"/>
        </w:rPr>
      </w:pPr>
    </w:p>
    <w:p w14:paraId="544EC7EA" w14:textId="3AAB114B" w:rsidR="003D2B70" w:rsidRPr="002A21C7" w:rsidRDefault="00ED3892"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b/>
          <w:bCs/>
          <w:sz w:val="19"/>
          <w:szCs w:val="19"/>
        </w:rPr>
        <w:t>Incrementally Delivered Services.</w:t>
      </w:r>
      <w:r w:rsidRPr="002A21C7">
        <w:rPr>
          <w:rFonts w:ascii="Arial" w:hAnsi="Arial" w:cs="Arial"/>
          <w:bCs/>
          <w:sz w:val="19"/>
          <w:szCs w:val="19"/>
        </w:rPr>
        <w:t xml:space="preserve">  Unless otherwise specified in a Service Order, </w:t>
      </w:r>
      <w:r w:rsidR="00270103" w:rsidRPr="002A21C7">
        <w:rPr>
          <w:rFonts w:ascii="Arial" w:hAnsi="Arial" w:cs="Arial"/>
          <w:bCs/>
          <w:sz w:val="19"/>
          <w:szCs w:val="19"/>
        </w:rPr>
        <w:t>Allstream</w:t>
      </w:r>
      <w:r w:rsidRPr="002A21C7">
        <w:rPr>
          <w:rFonts w:ascii="Arial" w:hAnsi="Arial" w:cs="Arial"/>
          <w:bCs/>
          <w:sz w:val="19"/>
          <w:szCs w:val="19"/>
        </w:rPr>
        <w:t xml:space="preserve"> may incrementally deliver individual Services, when ready, which may result in different Service Activation Dates for such incrementally delivered Services.  For multipoint</w:t>
      </w:r>
      <w:r w:rsidR="006E2CCB" w:rsidRPr="002A21C7">
        <w:rPr>
          <w:rFonts w:ascii="Arial" w:hAnsi="Arial" w:cs="Arial"/>
          <w:bCs/>
          <w:sz w:val="19"/>
          <w:szCs w:val="19"/>
        </w:rPr>
        <w:t>/multisite</w:t>
      </w:r>
      <w:r w:rsidRPr="002A21C7">
        <w:rPr>
          <w:rFonts w:ascii="Arial" w:hAnsi="Arial" w:cs="Arial"/>
          <w:bCs/>
          <w:sz w:val="19"/>
          <w:szCs w:val="19"/>
        </w:rPr>
        <w:t xml:space="preserve"> Services</w:t>
      </w:r>
      <w:r w:rsidRPr="002A21C7">
        <w:rPr>
          <w:rFonts w:ascii="Arial" w:hAnsi="Arial" w:cs="Arial"/>
          <w:sz w:val="19"/>
          <w:szCs w:val="19"/>
        </w:rPr>
        <w:t xml:space="preserve">, </w:t>
      </w:r>
      <w:r w:rsidR="00270103" w:rsidRPr="002A21C7">
        <w:rPr>
          <w:rFonts w:ascii="Arial" w:hAnsi="Arial" w:cs="Arial"/>
          <w:sz w:val="19"/>
          <w:szCs w:val="19"/>
        </w:rPr>
        <w:t>Allstream</w:t>
      </w:r>
      <w:r w:rsidRPr="002A21C7">
        <w:rPr>
          <w:rFonts w:ascii="Arial" w:hAnsi="Arial" w:cs="Arial"/>
          <w:sz w:val="19"/>
          <w:szCs w:val="19"/>
        </w:rPr>
        <w:t xml:space="preserve"> may incrementally deliver Service</w:t>
      </w:r>
      <w:r w:rsidRPr="002A21C7">
        <w:rPr>
          <w:rFonts w:ascii="Arial" w:hAnsi="Arial" w:cs="Arial"/>
          <w:bCs/>
          <w:sz w:val="19"/>
          <w:szCs w:val="19"/>
        </w:rPr>
        <w:t xml:space="preserve"> to each Customer location when ready</w:t>
      </w:r>
      <w:r w:rsidRPr="002A21C7">
        <w:rPr>
          <w:rFonts w:ascii="Arial" w:hAnsi="Arial" w:cs="Arial"/>
          <w:sz w:val="19"/>
          <w:szCs w:val="19"/>
        </w:rPr>
        <w:t>.</w:t>
      </w:r>
      <w:r w:rsidRPr="002A21C7">
        <w:rPr>
          <w:rFonts w:ascii="Arial" w:hAnsi="Arial" w:cs="Arial"/>
          <w:bCs/>
          <w:sz w:val="19"/>
          <w:szCs w:val="19"/>
        </w:rPr>
        <w:t xml:space="preserve">  The Service Term for incrementally delivered multipoint</w:t>
      </w:r>
      <w:r w:rsidR="006E2CCB" w:rsidRPr="002A21C7">
        <w:rPr>
          <w:rFonts w:ascii="Arial" w:hAnsi="Arial" w:cs="Arial"/>
          <w:bCs/>
          <w:sz w:val="19"/>
          <w:szCs w:val="19"/>
        </w:rPr>
        <w:t>/multisite</w:t>
      </w:r>
      <w:r w:rsidRPr="002A21C7">
        <w:rPr>
          <w:rFonts w:ascii="Arial" w:hAnsi="Arial" w:cs="Arial"/>
          <w:bCs/>
          <w:sz w:val="19"/>
          <w:szCs w:val="19"/>
        </w:rPr>
        <w:t xml:space="preserve"> Services shall begin on the Service Activation Date of the first location and/or circuit delivered and shall end after the period specified as the Service Term from the Service Activation Date of the last location and/or </w:t>
      </w:r>
      <w:r w:rsidR="00EE375B" w:rsidRPr="002A21C7">
        <w:rPr>
          <w:rFonts w:ascii="Arial" w:hAnsi="Arial" w:cs="Arial"/>
          <w:bCs/>
          <w:sz w:val="19"/>
          <w:szCs w:val="19"/>
        </w:rPr>
        <w:t>circuit delivered</w:t>
      </w:r>
      <w:r w:rsidRPr="002A21C7">
        <w:rPr>
          <w:rFonts w:ascii="Arial" w:hAnsi="Arial" w:cs="Arial"/>
          <w:bCs/>
          <w:sz w:val="19"/>
          <w:szCs w:val="19"/>
        </w:rPr>
        <w:t>.</w:t>
      </w:r>
    </w:p>
    <w:p w14:paraId="6CC8CF7C" w14:textId="77777777" w:rsidR="003D2B70" w:rsidRPr="002A21C7" w:rsidRDefault="003D2B70" w:rsidP="003D2B70">
      <w:pPr>
        <w:pStyle w:val="ListParagraph"/>
        <w:spacing w:after="20"/>
        <w:ind w:left="792" w:right="-22"/>
        <w:jc w:val="both"/>
        <w:rPr>
          <w:rFonts w:ascii="Arial" w:hAnsi="Arial" w:cs="Arial"/>
          <w:color w:val="000000"/>
          <w:sz w:val="19"/>
          <w:szCs w:val="19"/>
        </w:rPr>
      </w:pPr>
    </w:p>
    <w:p w14:paraId="0DE9B041" w14:textId="7CE08A61" w:rsidR="003A0ADA" w:rsidRPr="005F74ED" w:rsidRDefault="00ED3892" w:rsidP="008869FF">
      <w:pPr>
        <w:pStyle w:val="ListParagraph"/>
        <w:numPr>
          <w:ilvl w:val="0"/>
          <w:numId w:val="20"/>
        </w:numPr>
        <w:spacing w:after="20"/>
        <w:ind w:right="-22"/>
        <w:jc w:val="both"/>
        <w:rPr>
          <w:rFonts w:ascii="Arial" w:hAnsi="Arial" w:cs="Arial"/>
          <w:sz w:val="19"/>
          <w:szCs w:val="19"/>
        </w:rPr>
      </w:pPr>
      <w:r w:rsidRPr="005F74ED">
        <w:rPr>
          <w:rFonts w:ascii="Arial" w:hAnsi="Arial" w:cs="Arial"/>
          <w:b/>
          <w:bCs/>
          <w:sz w:val="19"/>
          <w:szCs w:val="19"/>
        </w:rPr>
        <w:t>THIRD PARTY SERVICES</w:t>
      </w:r>
      <w:r w:rsidRPr="005F74ED">
        <w:rPr>
          <w:rFonts w:ascii="Arial" w:hAnsi="Arial" w:cs="Arial"/>
          <w:bCs/>
          <w:sz w:val="19"/>
          <w:szCs w:val="19"/>
        </w:rPr>
        <w:t xml:space="preserve">.  </w:t>
      </w:r>
      <w:r w:rsidR="00270103" w:rsidRPr="005F74ED">
        <w:rPr>
          <w:rFonts w:ascii="Arial" w:hAnsi="Arial" w:cs="Arial"/>
          <w:bCs/>
          <w:sz w:val="19"/>
          <w:szCs w:val="19"/>
        </w:rPr>
        <w:t>Allstream</w:t>
      </w:r>
      <w:r w:rsidRPr="005F74ED">
        <w:rPr>
          <w:rFonts w:ascii="Arial" w:hAnsi="Arial" w:cs="Arial"/>
          <w:bCs/>
          <w:sz w:val="19"/>
          <w:szCs w:val="19"/>
        </w:rPr>
        <w:t xml:space="preserve">’s Services may incorporate services provided by a third party (“Third Party Provider”), including, but not limited to, interconnect services (collectively “Third Party Services”).  The costs of Third Party Services will be reflected in the applicable Service Order provided that </w:t>
      </w:r>
      <w:r w:rsidR="00270103" w:rsidRPr="005F74ED">
        <w:rPr>
          <w:rFonts w:ascii="Arial" w:hAnsi="Arial" w:cs="Arial"/>
          <w:bCs/>
          <w:sz w:val="19"/>
          <w:szCs w:val="19"/>
        </w:rPr>
        <w:t>Allstream</w:t>
      </w:r>
      <w:r w:rsidRPr="005F74ED">
        <w:rPr>
          <w:rFonts w:ascii="Arial" w:hAnsi="Arial" w:cs="Arial"/>
          <w:bCs/>
          <w:sz w:val="19"/>
          <w:szCs w:val="19"/>
        </w:rPr>
        <w:t xml:space="preserve"> may adjust the rates for Services that incorporate Third Party Services to reflect, without mark up, any increases in costs imposed on </w:t>
      </w:r>
      <w:r w:rsidR="00463271" w:rsidRPr="005F74ED">
        <w:rPr>
          <w:rFonts w:ascii="Arial" w:hAnsi="Arial" w:cs="Arial"/>
          <w:bCs/>
          <w:sz w:val="19"/>
          <w:szCs w:val="19"/>
        </w:rPr>
        <w:t>Allstream</w:t>
      </w:r>
      <w:r w:rsidRPr="005F74ED">
        <w:rPr>
          <w:rFonts w:ascii="Arial" w:hAnsi="Arial" w:cs="Arial"/>
          <w:bCs/>
          <w:sz w:val="19"/>
          <w:szCs w:val="19"/>
        </w:rPr>
        <w:t xml:space="preserve"> for Third Party Services after the effective date of the applicable Service Order.  The service-specific terms and performance metrics associated with Third Party Services, including any available credits for non-performance, are limited to </w:t>
      </w:r>
      <w:r w:rsidR="00270103" w:rsidRPr="005F74ED">
        <w:rPr>
          <w:rFonts w:ascii="Arial" w:hAnsi="Arial" w:cs="Arial"/>
          <w:bCs/>
          <w:sz w:val="19"/>
          <w:szCs w:val="19"/>
        </w:rPr>
        <w:t>Allstream</w:t>
      </w:r>
      <w:r w:rsidRPr="005F74ED">
        <w:rPr>
          <w:rFonts w:ascii="Arial" w:hAnsi="Arial" w:cs="Arial"/>
          <w:bCs/>
          <w:sz w:val="19"/>
          <w:szCs w:val="19"/>
        </w:rPr>
        <w:t xml:space="preserve">’s terms with the applicable Third Party Provider.  If Customer cancels a Service that incorporates Third Party Services without cause prior to the expiration of the applicable Service Term, Customer shall reimburse </w:t>
      </w:r>
      <w:r w:rsidR="00270103" w:rsidRPr="005F74ED">
        <w:rPr>
          <w:rFonts w:ascii="Arial" w:hAnsi="Arial" w:cs="Arial"/>
          <w:bCs/>
          <w:sz w:val="19"/>
          <w:szCs w:val="19"/>
        </w:rPr>
        <w:t>Allstream</w:t>
      </w:r>
      <w:r w:rsidRPr="005F74ED">
        <w:rPr>
          <w:rFonts w:ascii="Arial" w:hAnsi="Arial" w:cs="Arial"/>
          <w:bCs/>
          <w:sz w:val="19"/>
          <w:szCs w:val="19"/>
        </w:rPr>
        <w:t xml:space="preserve"> for any costs incurred by </w:t>
      </w:r>
      <w:r w:rsidR="00270103" w:rsidRPr="005F74ED">
        <w:rPr>
          <w:rFonts w:ascii="Arial" w:hAnsi="Arial" w:cs="Arial"/>
          <w:bCs/>
          <w:sz w:val="19"/>
          <w:szCs w:val="19"/>
        </w:rPr>
        <w:t>Allstream</w:t>
      </w:r>
      <w:r w:rsidRPr="005F74ED">
        <w:rPr>
          <w:rFonts w:ascii="Arial" w:hAnsi="Arial" w:cs="Arial"/>
          <w:bCs/>
          <w:sz w:val="19"/>
          <w:szCs w:val="19"/>
        </w:rPr>
        <w:t xml:space="preserve"> to terminate such Third Party Services, plus any charges remaining under this Agreement.  </w:t>
      </w:r>
    </w:p>
    <w:p w14:paraId="39331260" w14:textId="77777777" w:rsidR="003A0ADA" w:rsidRPr="003A0ADA" w:rsidRDefault="003A0ADA" w:rsidP="003A0ADA">
      <w:pPr>
        <w:spacing w:after="20"/>
        <w:ind w:right="-22"/>
        <w:jc w:val="both"/>
        <w:rPr>
          <w:rFonts w:ascii="Arial" w:hAnsi="Arial" w:cs="Arial"/>
          <w:sz w:val="19"/>
          <w:szCs w:val="19"/>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3A0ADA" w:rsidRPr="002A21C7" w14:paraId="101E2EC8" w14:textId="77777777" w:rsidTr="00BF2968">
        <w:trPr>
          <w:jc w:val="center"/>
        </w:trPr>
        <w:tc>
          <w:tcPr>
            <w:tcW w:w="4518" w:type="dxa"/>
            <w:gridSpan w:val="3"/>
          </w:tcPr>
          <w:p w14:paraId="00AF9022" w14:textId="77777777" w:rsidR="003A0ADA" w:rsidRPr="002A21C7" w:rsidRDefault="003A0ADA" w:rsidP="00BF2968">
            <w:pPr>
              <w:jc w:val="both"/>
              <w:rPr>
                <w:rFonts w:ascii="Arial" w:hAnsi="Arial" w:cs="Arial"/>
                <w:b/>
                <w:caps/>
                <w:sz w:val="19"/>
                <w:szCs w:val="19"/>
              </w:rPr>
            </w:pPr>
            <w:r w:rsidRPr="00CE1EAE">
              <w:rPr>
                <w:rFonts w:ascii="Arial" w:hAnsi="Arial" w:cs="Arial"/>
                <w:b/>
                <w:sz w:val="22"/>
                <w:szCs w:val="19"/>
              </w:rPr>
              <w:t>Allstream</w:t>
            </w:r>
          </w:p>
        </w:tc>
        <w:tc>
          <w:tcPr>
            <w:tcW w:w="540" w:type="dxa"/>
          </w:tcPr>
          <w:p w14:paraId="6A3924BE" w14:textId="77777777" w:rsidR="003A0ADA" w:rsidRPr="002A21C7" w:rsidRDefault="003A0ADA" w:rsidP="00BF2968">
            <w:pPr>
              <w:jc w:val="both"/>
              <w:rPr>
                <w:rFonts w:ascii="Arial" w:hAnsi="Arial" w:cs="Arial"/>
                <w:b/>
                <w:caps/>
                <w:sz w:val="19"/>
                <w:szCs w:val="19"/>
              </w:rPr>
            </w:pPr>
          </w:p>
        </w:tc>
        <w:tc>
          <w:tcPr>
            <w:tcW w:w="4860" w:type="dxa"/>
            <w:gridSpan w:val="3"/>
          </w:tcPr>
          <w:p w14:paraId="2D43764D" w14:textId="3CCCBCE2" w:rsidR="003A0ADA" w:rsidRPr="002A21C7" w:rsidRDefault="00B04640" w:rsidP="00081567">
            <w:pPr>
              <w:rPr>
                <w:rFonts w:ascii="Arial" w:hAnsi="Arial" w:cs="Arial"/>
                <w:b/>
                <w:caps/>
                <w:sz w:val="19"/>
                <w:szCs w:val="19"/>
              </w:rPr>
            </w:pPr>
            <w:sdt>
              <w:sdtPr>
                <w:rPr>
                  <w:rStyle w:val="Style1"/>
                  <w:sz w:val="19"/>
                  <w:szCs w:val="19"/>
                </w:rPr>
                <w:id w:val="-1906211834"/>
                <w:placeholder>
                  <w:docPart w:val="4F18FF95A74A4493880D9D7CFF02EA52"/>
                </w:placeholder>
              </w:sdtPr>
              <w:sdtEndPr>
                <w:rPr>
                  <w:rStyle w:val="Style1"/>
                </w:rPr>
              </w:sdtEndPr>
              <w:sdtContent>
                <w:r w:rsidR="003A0ADA">
                  <w:rPr>
                    <w:rStyle w:val="Style1"/>
                    <w:caps/>
                    <w:sz w:val="19"/>
                    <w:szCs w:val="19"/>
                  </w:rPr>
                  <w:t>enter c</w:t>
                </w:r>
                <w:r w:rsidR="00081567">
                  <w:rPr>
                    <w:rStyle w:val="Style1"/>
                    <w:caps/>
                    <w:sz w:val="19"/>
                    <w:szCs w:val="19"/>
                  </w:rPr>
                  <w:t>USTOMER</w:t>
                </w:r>
                <w:r w:rsidR="003A0ADA">
                  <w:rPr>
                    <w:rStyle w:val="Style1"/>
                    <w:caps/>
                    <w:sz w:val="19"/>
                    <w:szCs w:val="19"/>
                  </w:rPr>
                  <w:t xml:space="preserve"> name here</w:t>
                </w:r>
              </w:sdtContent>
            </w:sdt>
          </w:p>
        </w:tc>
      </w:tr>
      <w:tr w:rsidR="003A0ADA" w:rsidRPr="002A21C7" w14:paraId="03EFE9A9" w14:textId="77777777" w:rsidTr="00BF2968">
        <w:trPr>
          <w:jc w:val="center"/>
        </w:trPr>
        <w:tc>
          <w:tcPr>
            <w:tcW w:w="4518" w:type="dxa"/>
            <w:gridSpan w:val="3"/>
          </w:tcPr>
          <w:p w14:paraId="70F57B15" w14:textId="77777777" w:rsidR="003A0ADA" w:rsidRPr="002A21C7" w:rsidRDefault="003A0ADA" w:rsidP="00BF2968">
            <w:pPr>
              <w:jc w:val="both"/>
              <w:rPr>
                <w:rFonts w:ascii="Arial" w:hAnsi="Arial" w:cs="Arial"/>
                <w:sz w:val="19"/>
                <w:szCs w:val="19"/>
              </w:rPr>
            </w:pPr>
          </w:p>
        </w:tc>
        <w:tc>
          <w:tcPr>
            <w:tcW w:w="540" w:type="dxa"/>
          </w:tcPr>
          <w:p w14:paraId="147FB8F6" w14:textId="77777777" w:rsidR="003A0ADA" w:rsidRPr="002A21C7" w:rsidRDefault="003A0ADA" w:rsidP="00BF2968">
            <w:pPr>
              <w:jc w:val="both"/>
              <w:rPr>
                <w:rFonts w:ascii="Arial" w:hAnsi="Arial" w:cs="Arial"/>
                <w:sz w:val="19"/>
                <w:szCs w:val="19"/>
              </w:rPr>
            </w:pPr>
          </w:p>
        </w:tc>
        <w:tc>
          <w:tcPr>
            <w:tcW w:w="4860" w:type="dxa"/>
            <w:gridSpan w:val="3"/>
          </w:tcPr>
          <w:p w14:paraId="02E7713D" w14:textId="77777777" w:rsidR="003A0ADA" w:rsidRPr="002A21C7" w:rsidRDefault="003A0ADA" w:rsidP="00BF2968">
            <w:pPr>
              <w:jc w:val="both"/>
              <w:rPr>
                <w:rFonts w:ascii="Arial" w:hAnsi="Arial" w:cs="Arial"/>
                <w:sz w:val="19"/>
                <w:szCs w:val="19"/>
              </w:rPr>
            </w:pPr>
          </w:p>
        </w:tc>
      </w:tr>
      <w:tr w:rsidR="003A0ADA" w:rsidRPr="002A21C7" w14:paraId="3D985BF7" w14:textId="77777777" w:rsidTr="00BF2968">
        <w:trPr>
          <w:cantSplit/>
          <w:jc w:val="center"/>
        </w:trPr>
        <w:tc>
          <w:tcPr>
            <w:tcW w:w="1179" w:type="dxa"/>
            <w:gridSpan w:val="2"/>
          </w:tcPr>
          <w:p w14:paraId="25E3AA3A" w14:textId="77777777" w:rsidR="003A0ADA" w:rsidRPr="002A21C7" w:rsidRDefault="003A0ADA" w:rsidP="00BF2968">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2A063586" w14:textId="77777777" w:rsidR="003A0ADA" w:rsidRPr="002A21C7" w:rsidRDefault="003A0ADA" w:rsidP="00BF2968">
            <w:pPr>
              <w:jc w:val="both"/>
              <w:rPr>
                <w:rFonts w:ascii="Arial" w:hAnsi="Arial" w:cs="Arial"/>
                <w:sz w:val="19"/>
                <w:szCs w:val="19"/>
              </w:rPr>
            </w:pPr>
          </w:p>
        </w:tc>
        <w:tc>
          <w:tcPr>
            <w:tcW w:w="540" w:type="dxa"/>
          </w:tcPr>
          <w:p w14:paraId="4B4024B1" w14:textId="77777777" w:rsidR="003A0ADA" w:rsidRPr="002A21C7" w:rsidRDefault="003A0ADA" w:rsidP="00BF2968">
            <w:pPr>
              <w:jc w:val="both"/>
              <w:rPr>
                <w:rFonts w:ascii="Arial" w:hAnsi="Arial" w:cs="Arial"/>
                <w:sz w:val="19"/>
                <w:szCs w:val="19"/>
              </w:rPr>
            </w:pPr>
          </w:p>
        </w:tc>
        <w:tc>
          <w:tcPr>
            <w:tcW w:w="1161" w:type="dxa"/>
            <w:gridSpan w:val="2"/>
          </w:tcPr>
          <w:p w14:paraId="76CC75AC" w14:textId="77777777" w:rsidR="003A0ADA" w:rsidRPr="002A21C7" w:rsidRDefault="003A0ADA" w:rsidP="00BF2968">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1CCB4810" w14:textId="77777777" w:rsidR="003A0ADA" w:rsidRPr="002A21C7" w:rsidRDefault="003A0ADA" w:rsidP="00BF2968">
            <w:pPr>
              <w:jc w:val="both"/>
              <w:rPr>
                <w:rFonts w:ascii="Arial" w:hAnsi="Arial" w:cs="Arial"/>
                <w:sz w:val="19"/>
                <w:szCs w:val="19"/>
              </w:rPr>
            </w:pPr>
          </w:p>
        </w:tc>
      </w:tr>
      <w:tr w:rsidR="003A0ADA" w:rsidRPr="002A21C7" w14:paraId="710ABF75" w14:textId="77777777" w:rsidTr="00BF2968">
        <w:trPr>
          <w:cantSplit/>
          <w:jc w:val="center"/>
        </w:trPr>
        <w:tc>
          <w:tcPr>
            <w:tcW w:w="1068" w:type="dxa"/>
          </w:tcPr>
          <w:p w14:paraId="190CD784" w14:textId="77777777" w:rsidR="003A0ADA" w:rsidRPr="002A21C7" w:rsidRDefault="003A0ADA" w:rsidP="00BF2968">
            <w:pPr>
              <w:jc w:val="both"/>
              <w:rPr>
                <w:rFonts w:ascii="Arial" w:hAnsi="Arial" w:cs="Arial"/>
                <w:sz w:val="19"/>
                <w:szCs w:val="19"/>
              </w:rPr>
            </w:pPr>
          </w:p>
        </w:tc>
        <w:tc>
          <w:tcPr>
            <w:tcW w:w="3450" w:type="dxa"/>
            <w:gridSpan w:val="2"/>
          </w:tcPr>
          <w:p w14:paraId="1CB4B30E" w14:textId="77777777" w:rsidR="003A0ADA" w:rsidRPr="002A21C7" w:rsidRDefault="003A0ADA" w:rsidP="00BF2968">
            <w:pPr>
              <w:jc w:val="both"/>
              <w:rPr>
                <w:rFonts w:ascii="Arial" w:hAnsi="Arial" w:cs="Arial"/>
                <w:sz w:val="19"/>
                <w:szCs w:val="19"/>
              </w:rPr>
            </w:pPr>
          </w:p>
        </w:tc>
        <w:tc>
          <w:tcPr>
            <w:tcW w:w="540" w:type="dxa"/>
          </w:tcPr>
          <w:p w14:paraId="5B45DA3B" w14:textId="77777777" w:rsidR="003A0ADA" w:rsidRPr="002A21C7" w:rsidRDefault="003A0ADA" w:rsidP="00BF2968">
            <w:pPr>
              <w:jc w:val="both"/>
              <w:rPr>
                <w:rFonts w:ascii="Arial" w:hAnsi="Arial" w:cs="Arial"/>
                <w:sz w:val="19"/>
                <w:szCs w:val="19"/>
              </w:rPr>
            </w:pPr>
          </w:p>
        </w:tc>
        <w:tc>
          <w:tcPr>
            <w:tcW w:w="1050" w:type="dxa"/>
          </w:tcPr>
          <w:p w14:paraId="21D1E17A" w14:textId="77777777" w:rsidR="003A0ADA" w:rsidRPr="002A21C7" w:rsidRDefault="003A0ADA" w:rsidP="00BF2968">
            <w:pPr>
              <w:jc w:val="both"/>
              <w:rPr>
                <w:rFonts w:ascii="Arial" w:hAnsi="Arial" w:cs="Arial"/>
                <w:sz w:val="19"/>
                <w:szCs w:val="19"/>
              </w:rPr>
            </w:pPr>
          </w:p>
        </w:tc>
        <w:tc>
          <w:tcPr>
            <w:tcW w:w="3810" w:type="dxa"/>
            <w:gridSpan w:val="2"/>
          </w:tcPr>
          <w:p w14:paraId="0BC3C935" w14:textId="77777777" w:rsidR="003A0ADA" w:rsidRPr="002A21C7" w:rsidRDefault="003A0ADA" w:rsidP="00BF2968">
            <w:pPr>
              <w:jc w:val="both"/>
              <w:rPr>
                <w:rFonts w:ascii="Arial" w:hAnsi="Arial" w:cs="Arial"/>
                <w:sz w:val="19"/>
                <w:szCs w:val="19"/>
              </w:rPr>
            </w:pPr>
          </w:p>
        </w:tc>
      </w:tr>
      <w:tr w:rsidR="003A0ADA" w:rsidRPr="002A21C7" w14:paraId="7F6E384C" w14:textId="77777777" w:rsidTr="00BF2968">
        <w:trPr>
          <w:cantSplit/>
          <w:jc w:val="center"/>
        </w:trPr>
        <w:tc>
          <w:tcPr>
            <w:tcW w:w="1068" w:type="dxa"/>
          </w:tcPr>
          <w:p w14:paraId="445FD71A" w14:textId="77777777" w:rsidR="003A0ADA" w:rsidRPr="002A21C7" w:rsidRDefault="003A0ADA" w:rsidP="00BF2968">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2BCBD3FE" w14:textId="77777777" w:rsidR="003A0ADA" w:rsidRPr="002A21C7" w:rsidRDefault="003A0ADA" w:rsidP="00BF2968">
            <w:pPr>
              <w:jc w:val="both"/>
              <w:rPr>
                <w:rFonts w:ascii="Arial" w:hAnsi="Arial" w:cs="Arial"/>
                <w:sz w:val="19"/>
                <w:szCs w:val="19"/>
              </w:rPr>
            </w:pPr>
          </w:p>
        </w:tc>
        <w:tc>
          <w:tcPr>
            <w:tcW w:w="540" w:type="dxa"/>
          </w:tcPr>
          <w:p w14:paraId="45907F0E" w14:textId="77777777" w:rsidR="003A0ADA" w:rsidRPr="002A21C7" w:rsidRDefault="003A0ADA" w:rsidP="00BF2968">
            <w:pPr>
              <w:jc w:val="both"/>
              <w:rPr>
                <w:rFonts w:ascii="Arial" w:hAnsi="Arial" w:cs="Arial"/>
                <w:sz w:val="19"/>
                <w:szCs w:val="19"/>
              </w:rPr>
            </w:pPr>
          </w:p>
        </w:tc>
        <w:tc>
          <w:tcPr>
            <w:tcW w:w="1050" w:type="dxa"/>
          </w:tcPr>
          <w:p w14:paraId="53671660" w14:textId="77777777" w:rsidR="003A0ADA" w:rsidRPr="002A21C7" w:rsidRDefault="003A0ADA" w:rsidP="00BF2968">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34D235FF" w14:textId="77777777" w:rsidR="003A0ADA" w:rsidRPr="002A21C7" w:rsidRDefault="003A0ADA" w:rsidP="00BF2968">
            <w:pPr>
              <w:jc w:val="both"/>
              <w:rPr>
                <w:rFonts w:ascii="Arial" w:hAnsi="Arial" w:cs="Arial"/>
                <w:sz w:val="19"/>
                <w:szCs w:val="19"/>
              </w:rPr>
            </w:pPr>
          </w:p>
        </w:tc>
      </w:tr>
      <w:tr w:rsidR="003A0ADA" w:rsidRPr="002A21C7" w14:paraId="3CD0D664" w14:textId="77777777" w:rsidTr="00BF2968">
        <w:trPr>
          <w:cantSplit/>
          <w:jc w:val="center"/>
        </w:trPr>
        <w:tc>
          <w:tcPr>
            <w:tcW w:w="1068" w:type="dxa"/>
          </w:tcPr>
          <w:p w14:paraId="4272B272" w14:textId="77777777" w:rsidR="003A0ADA" w:rsidRDefault="003A0ADA" w:rsidP="00BF2968">
            <w:pPr>
              <w:jc w:val="both"/>
              <w:rPr>
                <w:rFonts w:ascii="Arial" w:hAnsi="Arial" w:cs="Arial"/>
                <w:sz w:val="19"/>
                <w:szCs w:val="19"/>
              </w:rPr>
            </w:pPr>
          </w:p>
          <w:p w14:paraId="45349C8D" w14:textId="77777777" w:rsidR="003A0ADA" w:rsidRPr="002A21C7" w:rsidRDefault="003A0ADA" w:rsidP="00BF2968">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0E669E99" w14:textId="77777777" w:rsidR="003A0ADA" w:rsidRPr="002A21C7" w:rsidRDefault="003A0ADA" w:rsidP="00BF2968">
            <w:pPr>
              <w:jc w:val="both"/>
              <w:rPr>
                <w:rFonts w:ascii="Arial" w:hAnsi="Arial" w:cs="Arial"/>
                <w:sz w:val="19"/>
                <w:szCs w:val="19"/>
              </w:rPr>
            </w:pPr>
          </w:p>
        </w:tc>
        <w:tc>
          <w:tcPr>
            <w:tcW w:w="540" w:type="dxa"/>
          </w:tcPr>
          <w:p w14:paraId="11DF111A" w14:textId="77777777" w:rsidR="003A0ADA" w:rsidRPr="002A21C7" w:rsidRDefault="003A0ADA" w:rsidP="00BF2968">
            <w:pPr>
              <w:jc w:val="both"/>
              <w:rPr>
                <w:rFonts w:ascii="Arial" w:hAnsi="Arial" w:cs="Arial"/>
                <w:sz w:val="19"/>
                <w:szCs w:val="19"/>
              </w:rPr>
            </w:pPr>
          </w:p>
        </w:tc>
        <w:tc>
          <w:tcPr>
            <w:tcW w:w="1050" w:type="dxa"/>
          </w:tcPr>
          <w:p w14:paraId="359FCACB" w14:textId="77777777" w:rsidR="003A0ADA" w:rsidRDefault="003A0ADA" w:rsidP="00BF2968">
            <w:pPr>
              <w:jc w:val="both"/>
              <w:rPr>
                <w:rFonts w:ascii="Arial" w:hAnsi="Arial" w:cs="Arial"/>
                <w:sz w:val="19"/>
                <w:szCs w:val="19"/>
              </w:rPr>
            </w:pPr>
          </w:p>
          <w:p w14:paraId="4E339800" w14:textId="77777777" w:rsidR="003A0ADA" w:rsidRPr="002A21C7" w:rsidRDefault="003A0ADA" w:rsidP="00BF2968">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2C5B1211" w14:textId="77777777" w:rsidR="003A0ADA" w:rsidRPr="002A21C7" w:rsidRDefault="003A0ADA" w:rsidP="00BF2968">
            <w:pPr>
              <w:jc w:val="both"/>
              <w:rPr>
                <w:rFonts w:ascii="Arial" w:hAnsi="Arial" w:cs="Arial"/>
                <w:sz w:val="19"/>
                <w:szCs w:val="19"/>
              </w:rPr>
            </w:pPr>
          </w:p>
        </w:tc>
      </w:tr>
      <w:tr w:rsidR="003A0ADA" w:rsidRPr="002A21C7" w14:paraId="539903D0" w14:textId="77777777" w:rsidTr="00BF2968">
        <w:trPr>
          <w:cantSplit/>
          <w:jc w:val="center"/>
        </w:trPr>
        <w:tc>
          <w:tcPr>
            <w:tcW w:w="1068" w:type="dxa"/>
          </w:tcPr>
          <w:p w14:paraId="32BD875B" w14:textId="77777777" w:rsidR="003A0ADA" w:rsidRPr="002A21C7" w:rsidRDefault="003A0ADA" w:rsidP="00BF2968">
            <w:pPr>
              <w:jc w:val="both"/>
              <w:rPr>
                <w:rFonts w:ascii="Arial" w:hAnsi="Arial" w:cs="Arial"/>
                <w:sz w:val="19"/>
                <w:szCs w:val="19"/>
              </w:rPr>
            </w:pPr>
          </w:p>
        </w:tc>
        <w:tc>
          <w:tcPr>
            <w:tcW w:w="3450" w:type="dxa"/>
            <w:gridSpan w:val="2"/>
          </w:tcPr>
          <w:p w14:paraId="2BFE7D69" w14:textId="77777777" w:rsidR="003A0ADA" w:rsidRPr="002A21C7" w:rsidRDefault="003A0ADA" w:rsidP="00BF2968">
            <w:pPr>
              <w:jc w:val="both"/>
              <w:rPr>
                <w:rFonts w:ascii="Arial" w:hAnsi="Arial" w:cs="Arial"/>
                <w:sz w:val="19"/>
                <w:szCs w:val="19"/>
              </w:rPr>
            </w:pPr>
          </w:p>
        </w:tc>
        <w:tc>
          <w:tcPr>
            <w:tcW w:w="540" w:type="dxa"/>
          </w:tcPr>
          <w:p w14:paraId="5D1DE655" w14:textId="77777777" w:rsidR="003A0ADA" w:rsidRPr="002A21C7" w:rsidRDefault="003A0ADA" w:rsidP="00BF2968">
            <w:pPr>
              <w:jc w:val="both"/>
              <w:rPr>
                <w:rFonts w:ascii="Arial" w:hAnsi="Arial" w:cs="Arial"/>
                <w:sz w:val="19"/>
                <w:szCs w:val="19"/>
              </w:rPr>
            </w:pPr>
          </w:p>
        </w:tc>
        <w:tc>
          <w:tcPr>
            <w:tcW w:w="1050" w:type="dxa"/>
          </w:tcPr>
          <w:p w14:paraId="5F1A25C4" w14:textId="77777777" w:rsidR="003A0ADA" w:rsidRPr="002A21C7" w:rsidRDefault="003A0ADA" w:rsidP="00BF2968">
            <w:pPr>
              <w:jc w:val="both"/>
              <w:rPr>
                <w:rFonts w:ascii="Arial" w:hAnsi="Arial" w:cs="Arial"/>
                <w:sz w:val="19"/>
                <w:szCs w:val="19"/>
              </w:rPr>
            </w:pPr>
          </w:p>
        </w:tc>
        <w:tc>
          <w:tcPr>
            <w:tcW w:w="3810" w:type="dxa"/>
            <w:gridSpan w:val="2"/>
          </w:tcPr>
          <w:p w14:paraId="0927B6B5" w14:textId="77777777" w:rsidR="003A0ADA" w:rsidRPr="002A21C7" w:rsidRDefault="003A0ADA" w:rsidP="00BF2968">
            <w:pPr>
              <w:jc w:val="both"/>
              <w:rPr>
                <w:rFonts w:ascii="Arial" w:hAnsi="Arial" w:cs="Arial"/>
                <w:sz w:val="19"/>
                <w:szCs w:val="19"/>
              </w:rPr>
            </w:pPr>
          </w:p>
        </w:tc>
      </w:tr>
      <w:tr w:rsidR="003A0ADA" w:rsidRPr="002A21C7" w14:paraId="2D83AD50" w14:textId="77777777" w:rsidTr="00BF2968">
        <w:trPr>
          <w:cantSplit/>
          <w:jc w:val="center"/>
        </w:trPr>
        <w:tc>
          <w:tcPr>
            <w:tcW w:w="1068" w:type="dxa"/>
          </w:tcPr>
          <w:p w14:paraId="30341609" w14:textId="77777777" w:rsidR="003A0ADA" w:rsidRPr="002A21C7" w:rsidRDefault="003A0ADA" w:rsidP="00BF2968">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450" w:type="dxa"/>
            <w:gridSpan w:val="2"/>
            <w:tcBorders>
              <w:bottom w:val="single" w:sz="4" w:space="0" w:color="auto"/>
            </w:tcBorders>
          </w:tcPr>
          <w:p w14:paraId="593E1815" w14:textId="77777777" w:rsidR="003A0ADA" w:rsidRPr="002A21C7" w:rsidRDefault="003A0ADA" w:rsidP="00BF2968">
            <w:pPr>
              <w:jc w:val="both"/>
              <w:rPr>
                <w:rFonts w:ascii="Arial" w:hAnsi="Arial" w:cs="Arial"/>
                <w:sz w:val="19"/>
                <w:szCs w:val="19"/>
              </w:rPr>
            </w:pPr>
          </w:p>
        </w:tc>
        <w:tc>
          <w:tcPr>
            <w:tcW w:w="540" w:type="dxa"/>
          </w:tcPr>
          <w:p w14:paraId="3E2EBC0A" w14:textId="77777777" w:rsidR="003A0ADA" w:rsidRPr="002A21C7" w:rsidRDefault="003A0ADA" w:rsidP="00BF2968">
            <w:pPr>
              <w:jc w:val="both"/>
              <w:rPr>
                <w:rFonts w:ascii="Arial" w:hAnsi="Arial" w:cs="Arial"/>
                <w:sz w:val="19"/>
                <w:szCs w:val="19"/>
              </w:rPr>
            </w:pPr>
          </w:p>
        </w:tc>
        <w:tc>
          <w:tcPr>
            <w:tcW w:w="1050" w:type="dxa"/>
          </w:tcPr>
          <w:p w14:paraId="21F0A061" w14:textId="77777777" w:rsidR="003A0ADA" w:rsidRPr="002A21C7" w:rsidRDefault="003A0ADA" w:rsidP="00BF2968">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810" w:type="dxa"/>
            <w:gridSpan w:val="2"/>
            <w:tcBorders>
              <w:bottom w:val="single" w:sz="4" w:space="0" w:color="auto"/>
            </w:tcBorders>
          </w:tcPr>
          <w:p w14:paraId="27456D6D" w14:textId="77777777" w:rsidR="003A0ADA" w:rsidRPr="002A21C7" w:rsidRDefault="003A0ADA" w:rsidP="00BF2968">
            <w:pPr>
              <w:jc w:val="both"/>
              <w:rPr>
                <w:rFonts w:ascii="Arial" w:hAnsi="Arial" w:cs="Arial"/>
                <w:sz w:val="19"/>
                <w:szCs w:val="19"/>
              </w:rPr>
            </w:pPr>
          </w:p>
        </w:tc>
      </w:tr>
    </w:tbl>
    <w:p w14:paraId="6F0A5A09" w14:textId="77777777" w:rsidR="003A0ADA" w:rsidRPr="003A0ADA" w:rsidRDefault="003A0ADA" w:rsidP="00E966BF">
      <w:pPr>
        <w:spacing w:after="20"/>
        <w:ind w:right="-22"/>
        <w:jc w:val="both"/>
        <w:rPr>
          <w:rFonts w:ascii="Arial" w:hAnsi="Arial" w:cs="Arial"/>
          <w:sz w:val="19"/>
          <w:szCs w:val="19"/>
        </w:rPr>
      </w:pPr>
    </w:p>
    <w:sectPr w:rsidR="003A0ADA" w:rsidRPr="003A0ADA" w:rsidSect="00E966BF">
      <w:footerReference w:type="default" r:id="rId9"/>
      <w:pgSz w:w="12240" w:h="15840" w:code="1"/>
      <w:pgMar w:top="630" w:right="720" w:bottom="270" w:left="720" w:header="720"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67C7C" w14:textId="77777777" w:rsidR="00B04640" w:rsidRDefault="00B04640">
      <w:r>
        <w:separator/>
      </w:r>
    </w:p>
  </w:endnote>
  <w:endnote w:type="continuationSeparator" w:id="0">
    <w:p w14:paraId="45F11FEF" w14:textId="77777777" w:rsidR="00B04640" w:rsidRDefault="00B0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E614" w14:textId="77777777" w:rsidR="002D6394" w:rsidRDefault="002D6394" w:rsidP="002D6394">
    <w:pPr>
      <w:pStyle w:val="Footer"/>
      <w:rPr>
        <w:rFonts w:ascii="Arial" w:hAnsi="Arial" w:cs="Arial"/>
        <w:lang w:val="en-US"/>
      </w:rPr>
    </w:pPr>
  </w:p>
  <w:p w14:paraId="45926635" w14:textId="46353520" w:rsidR="002D6394" w:rsidRPr="00565BE0" w:rsidRDefault="00BA1CCA" w:rsidP="002D6394">
    <w:pPr>
      <w:pStyle w:val="Footer"/>
      <w:rPr>
        <w:rFonts w:ascii="Arial" w:hAnsi="Arial" w:cs="Arial"/>
        <w:lang w:val="en-US"/>
      </w:rPr>
    </w:pPr>
    <w:r>
      <w:rPr>
        <w:rFonts w:ascii="Arial" w:hAnsi="Arial" w:cs="Arial"/>
        <w:lang w:val="en-US"/>
      </w:rPr>
      <w:t xml:space="preserve">Managed </w:t>
    </w:r>
    <w:r w:rsidR="00134D71">
      <w:rPr>
        <w:rFonts w:ascii="Arial" w:hAnsi="Arial" w:cs="Arial"/>
        <w:lang w:val="en-US"/>
      </w:rPr>
      <w:t xml:space="preserve">UC </w:t>
    </w:r>
    <w:r w:rsidR="002D6394">
      <w:rPr>
        <w:rFonts w:ascii="Arial" w:hAnsi="Arial" w:cs="Arial"/>
        <w:lang w:val="en-US"/>
      </w:rPr>
      <w:t xml:space="preserve">Service Schedule (Ver. </w:t>
    </w:r>
    <w:r w:rsidR="0079632F">
      <w:rPr>
        <w:rFonts w:ascii="Arial" w:hAnsi="Arial" w:cs="Arial"/>
        <w:lang w:val="en-US"/>
      </w:rPr>
      <w:t>11</w:t>
    </w:r>
    <w:r w:rsidR="004F062B">
      <w:rPr>
        <w:rFonts w:ascii="Arial" w:hAnsi="Arial" w:cs="Arial"/>
        <w:lang w:val="en-US"/>
      </w:rPr>
      <w:t xml:space="preserve"> </w:t>
    </w:r>
    <w:r w:rsidR="0079632F">
      <w:rPr>
        <w:rFonts w:ascii="Arial" w:hAnsi="Arial" w:cs="Arial"/>
        <w:lang w:val="en-US"/>
      </w:rPr>
      <w:t>22</w:t>
    </w:r>
    <w:r w:rsidR="004F062B">
      <w:rPr>
        <w:rFonts w:ascii="Arial" w:hAnsi="Arial" w:cs="Arial"/>
        <w:lang w:val="en-US"/>
      </w:rPr>
      <w:t xml:space="preserve"> 201</w:t>
    </w:r>
    <w:r w:rsidR="0079632F">
      <w:rPr>
        <w:rFonts w:ascii="Arial" w:hAnsi="Arial" w:cs="Arial"/>
        <w:lang w:val="en-US"/>
      </w:rPr>
      <w:t>8</w:t>
    </w:r>
    <w:r w:rsidR="002D6394">
      <w:rPr>
        <w:rFonts w:ascii="Arial" w:hAnsi="Arial" w:cs="Arial"/>
        <w:lang w:val="en-US"/>
      </w:rPr>
      <w:t>)</w:t>
    </w:r>
  </w:p>
  <w:p w14:paraId="1C67CA09"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79496115" w14:textId="6B6C2523"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700E46">
      <w:rPr>
        <w:rFonts w:ascii="Arial" w:hAnsi="Arial" w:cs="Arial"/>
        <w:noProof/>
        <w:szCs w:val="16"/>
      </w:rPr>
      <w:t>4</w:t>
    </w:r>
    <w:r w:rsidRPr="004A1F3A">
      <w:rPr>
        <w:rFonts w:ascii="Arial" w:hAnsi="Arial" w:cs="Arial"/>
        <w:szCs w:val="16"/>
      </w:rPr>
      <w:fldChar w:fldCharType="end"/>
    </w:r>
    <w:r w:rsidRPr="004A1F3A">
      <w:rPr>
        <w:rFonts w:ascii="Arial" w:hAnsi="Arial" w:cs="Arial"/>
        <w:szCs w:val="16"/>
      </w:rPr>
      <w:t xml:space="preserve"> of </w:t>
    </w:r>
    <w:r w:rsidR="002D6394">
      <w:rPr>
        <w:rFonts w:ascii="Arial" w:hAnsi="Arial" w:cs="Arial"/>
        <w:szCs w:val="16"/>
        <w:lang w:val="en-US"/>
      </w:rPr>
      <w:t>4</w:t>
    </w:r>
  </w:p>
  <w:p w14:paraId="1B8319F9" w14:textId="31873F2D" w:rsidR="00232913" w:rsidRDefault="00B04640"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2505C" w14:textId="77777777" w:rsidR="00B04640" w:rsidRDefault="00B04640">
      <w:r>
        <w:separator/>
      </w:r>
    </w:p>
  </w:footnote>
  <w:footnote w:type="continuationSeparator" w:id="0">
    <w:p w14:paraId="26C8DEEE" w14:textId="77777777" w:rsidR="00B04640" w:rsidRDefault="00B04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4E3"/>
    <w:multiLevelType w:val="hybridMultilevel"/>
    <w:tmpl w:val="2E667AC4"/>
    <w:lvl w:ilvl="0" w:tplc="1F02D160">
      <w:start w:val="1"/>
      <w:numFmt w:val="lowerLetter"/>
      <w:lvlText w:val="(%1)"/>
      <w:lvlJc w:val="left"/>
      <w:pPr>
        <w:tabs>
          <w:tab w:val="num" w:pos="360"/>
        </w:tabs>
        <w:ind w:left="360" w:hanging="360"/>
      </w:pPr>
      <w:rPr>
        <w:rFonts w:hint="default"/>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4F4C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5363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3232573"/>
    <w:multiLevelType w:val="hybridMultilevel"/>
    <w:tmpl w:val="C0F03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F4776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A3F348A"/>
    <w:multiLevelType w:val="hybridMultilevel"/>
    <w:tmpl w:val="F3941B96"/>
    <w:lvl w:ilvl="0" w:tplc="982EBF72">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11" w15:restartNumberingAfterBreak="0">
    <w:nsid w:val="4C385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C12F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8E4067"/>
    <w:multiLevelType w:val="hybridMultilevel"/>
    <w:tmpl w:val="4BE89544"/>
    <w:lvl w:ilvl="0" w:tplc="F500B1E0">
      <w:start w:val="1"/>
      <w:numFmt w:val="lowerLetter"/>
      <w:lvlText w:val="(%1)"/>
      <w:lvlJc w:val="left"/>
      <w:pPr>
        <w:tabs>
          <w:tab w:val="num" w:pos="720"/>
        </w:tabs>
        <w:ind w:left="720" w:hanging="720"/>
      </w:pPr>
      <w:rPr>
        <w:rFonts w:ascii="Arial" w:hAnsi="Arial" w:cs="Arial" w:hint="default"/>
        <w:b w:val="0"/>
        <w:i w:val="0"/>
        <w:sz w:val="18"/>
        <w:szCs w:val="1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126EB3"/>
    <w:multiLevelType w:val="hybridMultilevel"/>
    <w:tmpl w:val="087A6E4C"/>
    <w:lvl w:ilvl="0" w:tplc="EDF0D182">
      <w:start w:val="1"/>
      <w:numFmt w:val="lowerLetter"/>
      <w:lvlText w:val="(%1)"/>
      <w:lvlJc w:val="left"/>
      <w:pPr>
        <w:tabs>
          <w:tab w:val="num" w:pos="720"/>
        </w:tabs>
        <w:ind w:left="720" w:hanging="720"/>
      </w:pPr>
      <w:rPr>
        <w:rFonts w:ascii="Arial" w:hAnsi="Arial" w:cs="Arial" w:hint="default"/>
        <w:b w:val="0"/>
        <w:i w:val="0"/>
        <w:sz w:val="18"/>
        <w:szCs w:val="18"/>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69440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F662AF"/>
    <w:multiLevelType w:val="multilevel"/>
    <w:tmpl w:val="B538AD1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F6E2D18"/>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9B1509F"/>
    <w:multiLevelType w:val="hybridMultilevel"/>
    <w:tmpl w:val="65641A5E"/>
    <w:lvl w:ilvl="0" w:tplc="C8D63DC8">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90"/>
        </w:tabs>
        <w:ind w:left="-90" w:hanging="360"/>
      </w:pPr>
    </w:lvl>
    <w:lvl w:ilvl="2" w:tplc="D5E8E222">
      <w:start w:val="1"/>
      <w:numFmt w:val="lowerRoman"/>
      <w:lvlText w:val="(%3)"/>
      <w:lvlJc w:val="left"/>
      <w:pPr>
        <w:tabs>
          <w:tab w:val="num" w:pos="1170"/>
        </w:tabs>
        <w:ind w:left="1170" w:hanging="720"/>
      </w:pPr>
      <w:rPr>
        <w:rFonts w:ascii="Arial" w:hAnsi="Arial" w:hint="default"/>
        <w:b w:val="0"/>
        <w:i w:val="0"/>
        <w:sz w:val="18"/>
        <w:szCs w:val="18"/>
        <w:u w:val="none"/>
      </w:rPr>
    </w:lvl>
    <w:lvl w:ilvl="3" w:tplc="0409000F">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22"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20"/>
  </w:num>
  <w:num w:numId="4">
    <w:abstractNumId w:val="19"/>
  </w:num>
  <w:num w:numId="5">
    <w:abstractNumId w:val="18"/>
  </w:num>
  <w:num w:numId="6">
    <w:abstractNumId w:val="9"/>
  </w:num>
  <w:num w:numId="7">
    <w:abstractNumId w:val="3"/>
  </w:num>
  <w:num w:numId="8">
    <w:abstractNumId w:val="7"/>
  </w:num>
  <w:num w:numId="9">
    <w:abstractNumId w:val="10"/>
  </w:num>
  <w:num w:numId="10">
    <w:abstractNumId w:val="2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8"/>
  </w:num>
  <w:num w:numId="15">
    <w:abstractNumId w:val="14"/>
  </w:num>
  <w:num w:numId="16">
    <w:abstractNumId w:val="21"/>
  </w:num>
  <w:num w:numId="17">
    <w:abstractNumId w:val="13"/>
  </w:num>
  <w:num w:numId="18">
    <w:abstractNumId w:val="4"/>
  </w:num>
  <w:num w:numId="19">
    <w:abstractNumId w:val="1"/>
  </w:num>
  <w:num w:numId="20">
    <w:abstractNumId w:val="16"/>
  </w:num>
  <w:num w:numId="21">
    <w:abstractNumId w:val="12"/>
  </w:num>
  <w:num w:numId="22">
    <w:abstractNumId w:val="2"/>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ocumentProtection w:edit="forms" w:enforcement="1" w:cryptProviderType="rsaAES" w:cryptAlgorithmClass="hash" w:cryptAlgorithmType="typeAny" w:cryptAlgorithmSid="14" w:cryptSpinCount="100000" w:hash="QG+vw9L/zXRihzFYKPaLwETa/H3hj+Xn8BzyA/C7G59/jh6FXbCBd9joB3LJU09ehwOPelrYJOPmjRixADM1bg==" w:salt="tF9uZfz2wseZTIocdfH+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D"/>
    <w:rsid w:val="00001F62"/>
    <w:rsid w:val="000057F3"/>
    <w:rsid w:val="000202AD"/>
    <w:rsid w:val="00022720"/>
    <w:rsid w:val="00026FA6"/>
    <w:rsid w:val="00031A40"/>
    <w:rsid w:val="00032A39"/>
    <w:rsid w:val="0003377E"/>
    <w:rsid w:val="00034853"/>
    <w:rsid w:val="000430FA"/>
    <w:rsid w:val="0004471D"/>
    <w:rsid w:val="00046046"/>
    <w:rsid w:val="0005312C"/>
    <w:rsid w:val="000561E2"/>
    <w:rsid w:val="00056B0F"/>
    <w:rsid w:val="00060C9B"/>
    <w:rsid w:val="00065CFA"/>
    <w:rsid w:val="00070E01"/>
    <w:rsid w:val="0007214B"/>
    <w:rsid w:val="00077646"/>
    <w:rsid w:val="00081567"/>
    <w:rsid w:val="00082786"/>
    <w:rsid w:val="000877CA"/>
    <w:rsid w:val="000954CC"/>
    <w:rsid w:val="000A445B"/>
    <w:rsid w:val="000B0726"/>
    <w:rsid w:val="000B072A"/>
    <w:rsid w:val="000B0ACE"/>
    <w:rsid w:val="000C2280"/>
    <w:rsid w:val="000D3E61"/>
    <w:rsid w:val="000D485D"/>
    <w:rsid w:val="000E363D"/>
    <w:rsid w:val="000F1E20"/>
    <w:rsid w:val="000F26B9"/>
    <w:rsid w:val="000F6906"/>
    <w:rsid w:val="000F7BF2"/>
    <w:rsid w:val="00115512"/>
    <w:rsid w:val="00116890"/>
    <w:rsid w:val="00120834"/>
    <w:rsid w:val="001212D6"/>
    <w:rsid w:val="00131439"/>
    <w:rsid w:val="00134D71"/>
    <w:rsid w:val="00144FA9"/>
    <w:rsid w:val="00150561"/>
    <w:rsid w:val="001604B0"/>
    <w:rsid w:val="0017250E"/>
    <w:rsid w:val="001728AC"/>
    <w:rsid w:val="001730E8"/>
    <w:rsid w:val="00175687"/>
    <w:rsid w:val="001828CB"/>
    <w:rsid w:val="00183B85"/>
    <w:rsid w:val="0018521F"/>
    <w:rsid w:val="00186784"/>
    <w:rsid w:val="001874D9"/>
    <w:rsid w:val="00187F64"/>
    <w:rsid w:val="001915DF"/>
    <w:rsid w:val="00197C96"/>
    <w:rsid w:val="001B17EA"/>
    <w:rsid w:val="001B7407"/>
    <w:rsid w:val="001D1E9F"/>
    <w:rsid w:val="00202CE1"/>
    <w:rsid w:val="00205D09"/>
    <w:rsid w:val="00206A47"/>
    <w:rsid w:val="002139E7"/>
    <w:rsid w:val="00213AB3"/>
    <w:rsid w:val="002225A1"/>
    <w:rsid w:val="00222C0F"/>
    <w:rsid w:val="00223C84"/>
    <w:rsid w:val="00226C7C"/>
    <w:rsid w:val="0022723C"/>
    <w:rsid w:val="002329ED"/>
    <w:rsid w:val="0023467A"/>
    <w:rsid w:val="0024332E"/>
    <w:rsid w:val="00263B65"/>
    <w:rsid w:val="00270103"/>
    <w:rsid w:val="0027098C"/>
    <w:rsid w:val="002833F1"/>
    <w:rsid w:val="002A03BC"/>
    <w:rsid w:val="002A07E0"/>
    <w:rsid w:val="002A21C7"/>
    <w:rsid w:val="002A6E59"/>
    <w:rsid w:val="002A7AB2"/>
    <w:rsid w:val="002B1A30"/>
    <w:rsid w:val="002B3EB9"/>
    <w:rsid w:val="002B7016"/>
    <w:rsid w:val="002C38F0"/>
    <w:rsid w:val="002C7161"/>
    <w:rsid w:val="002D1F65"/>
    <w:rsid w:val="002D6394"/>
    <w:rsid w:val="002E716E"/>
    <w:rsid w:val="00300919"/>
    <w:rsid w:val="003031D3"/>
    <w:rsid w:val="003064C2"/>
    <w:rsid w:val="003104EC"/>
    <w:rsid w:val="0031550B"/>
    <w:rsid w:val="003168F6"/>
    <w:rsid w:val="00331B6E"/>
    <w:rsid w:val="00332A39"/>
    <w:rsid w:val="00333A6B"/>
    <w:rsid w:val="003367DE"/>
    <w:rsid w:val="0033730C"/>
    <w:rsid w:val="003409B0"/>
    <w:rsid w:val="0034353C"/>
    <w:rsid w:val="00354666"/>
    <w:rsid w:val="00357EBC"/>
    <w:rsid w:val="003754AC"/>
    <w:rsid w:val="00386ECF"/>
    <w:rsid w:val="003951F4"/>
    <w:rsid w:val="003A0ADA"/>
    <w:rsid w:val="003B1D31"/>
    <w:rsid w:val="003C6FD2"/>
    <w:rsid w:val="003D2B70"/>
    <w:rsid w:val="003D3205"/>
    <w:rsid w:val="003E3491"/>
    <w:rsid w:val="003E5C08"/>
    <w:rsid w:val="003E792D"/>
    <w:rsid w:val="003F6EAE"/>
    <w:rsid w:val="00415158"/>
    <w:rsid w:val="0042438B"/>
    <w:rsid w:val="00427383"/>
    <w:rsid w:val="00430403"/>
    <w:rsid w:val="00430B99"/>
    <w:rsid w:val="004312C8"/>
    <w:rsid w:val="00432B69"/>
    <w:rsid w:val="00437A0F"/>
    <w:rsid w:val="00440086"/>
    <w:rsid w:val="00440A4F"/>
    <w:rsid w:val="00446BF8"/>
    <w:rsid w:val="00463271"/>
    <w:rsid w:val="00464EB6"/>
    <w:rsid w:val="00466826"/>
    <w:rsid w:val="00466850"/>
    <w:rsid w:val="00470EF2"/>
    <w:rsid w:val="00471368"/>
    <w:rsid w:val="00472F42"/>
    <w:rsid w:val="00477100"/>
    <w:rsid w:val="00483EEF"/>
    <w:rsid w:val="00493693"/>
    <w:rsid w:val="004A084B"/>
    <w:rsid w:val="004A1F3A"/>
    <w:rsid w:val="004B20D4"/>
    <w:rsid w:val="004B3A59"/>
    <w:rsid w:val="004C34D7"/>
    <w:rsid w:val="004D0AAC"/>
    <w:rsid w:val="004E06A9"/>
    <w:rsid w:val="004E4DB0"/>
    <w:rsid w:val="004E6D05"/>
    <w:rsid w:val="004F062B"/>
    <w:rsid w:val="004F5CB6"/>
    <w:rsid w:val="00502DBC"/>
    <w:rsid w:val="00504863"/>
    <w:rsid w:val="0050514D"/>
    <w:rsid w:val="0052364F"/>
    <w:rsid w:val="005239C2"/>
    <w:rsid w:val="00541291"/>
    <w:rsid w:val="005445E0"/>
    <w:rsid w:val="00552C11"/>
    <w:rsid w:val="00561B4A"/>
    <w:rsid w:val="00567F90"/>
    <w:rsid w:val="005716F7"/>
    <w:rsid w:val="0058330D"/>
    <w:rsid w:val="005B6FB7"/>
    <w:rsid w:val="005C1AD8"/>
    <w:rsid w:val="005C1CB9"/>
    <w:rsid w:val="005C2EA9"/>
    <w:rsid w:val="005C5F8F"/>
    <w:rsid w:val="005C7752"/>
    <w:rsid w:val="005D0FB1"/>
    <w:rsid w:val="005D4755"/>
    <w:rsid w:val="005E393E"/>
    <w:rsid w:val="005E667A"/>
    <w:rsid w:val="005F74ED"/>
    <w:rsid w:val="00606BD0"/>
    <w:rsid w:val="006106F3"/>
    <w:rsid w:val="0061202F"/>
    <w:rsid w:val="00613661"/>
    <w:rsid w:val="00616257"/>
    <w:rsid w:val="00622FD9"/>
    <w:rsid w:val="00661D52"/>
    <w:rsid w:val="0067158D"/>
    <w:rsid w:val="00680263"/>
    <w:rsid w:val="00686356"/>
    <w:rsid w:val="00692219"/>
    <w:rsid w:val="006A07FE"/>
    <w:rsid w:val="006A0A89"/>
    <w:rsid w:val="006A4F4B"/>
    <w:rsid w:val="006A4F76"/>
    <w:rsid w:val="006B0AAA"/>
    <w:rsid w:val="006B0B7D"/>
    <w:rsid w:val="006C1D36"/>
    <w:rsid w:val="006C5513"/>
    <w:rsid w:val="006D1503"/>
    <w:rsid w:val="006D2FC9"/>
    <w:rsid w:val="006D547F"/>
    <w:rsid w:val="006E2CCB"/>
    <w:rsid w:val="006E6E23"/>
    <w:rsid w:val="006F7569"/>
    <w:rsid w:val="007005B1"/>
    <w:rsid w:val="00700E46"/>
    <w:rsid w:val="00704D05"/>
    <w:rsid w:val="00706932"/>
    <w:rsid w:val="007115B8"/>
    <w:rsid w:val="00730C4E"/>
    <w:rsid w:val="0073373E"/>
    <w:rsid w:val="00736786"/>
    <w:rsid w:val="0074685C"/>
    <w:rsid w:val="00747E55"/>
    <w:rsid w:val="00764E53"/>
    <w:rsid w:val="007800B5"/>
    <w:rsid w:val="00783E92"/>
    <w:rsid w:val="00787090"/>
    <w:rsid w:val="00793AFB"/>
    <w:rsid w:val="0079632F"/>
    <w:rsid w:val="007A4000"/>
    <w:rsid w:val="007B4CBA"/>
    <w:rsid w:val="007C0710"/>
    <w:rsid w:val="007C50FE"/>
    <w:rsid w:val="007D0FA8"/>
    <w:rsid w:val="007E3027"/>
    <w:rsid w:val="007E6D8F"/>
    <w:rsid w:val="007F2328"/>
    <w:rsid w:val="007F6D24"/>
    <w:rsid w:val="0080101F"/>
    <w:rsid w:val="00803475"/>
    <w:rsid w:val="0081033E"/>
    <w:rsid w:val="00810526"/>
    <w:rsid w:val="008214B4"/>
    <w:rsid w:val="00826586"/>
    <w:rsid w:val="008359E3"/>
    <w:rsid w:val="00840960"/>
    <w:rsid w:val="0085090A"/>
    <w:rsid w:val="00861010"/>
    <w:rsid w:val="008678B7"/>
    <w:rsid w:val="008703FB"/>
    <w:rsid w:val="00870961"/>
    <w:rsid w:val="008716AC"/>
    <w:rsid w:val="00872D80"/>
    <w:rsid w:val="00874AC6"/>
    <w:rsid w:val="00876563"/>
    <w:rsid w:val="008817ED"/>
    <w:rsid w:val="00884690"/>
    <w:rsid w:val="00887F6A"/>
    <w:rsid w:val="0089249F"/>
    <w:rsid w:val="0089412F"/>
    <w:rsid w:val="008A30AD"/>
    <w:rsid w:val="008A408B"/>
    <w:rsid w:val="008A5A9E"/>
    <w:rsid w:val="008B00F8"/>
    <w:rsid w:val="008B013E"/>
    <w:rsid w:val="008B0752"/>
    <w:rsid w:val="008B7AD4"/>
    <w:rsid w:val="008C22F4"/>
    <w:rsid w:val="008C3662"/>
    <w:rsid w:val="008C3922"/>
    <w:rsid w:val="008C58BB"/>
    <w:rsid w:val="008E260B"/>
    <w:rsid w:val="008E46F6"/>
    <w:rsid w:val="008E4BF6"/>
    <w:rsid w:val="008F2717"/>
    <w:rsid w:val="00914ABF"/>
    <w:rsid w:val="00936A33"/>
    <w:rsid w:val="0094401F"/>
    <w:rsid w:val="00952F34"/>
    <w:rsid w:val="00961094"/>
    <w:rsid w:val="0096413C"/>
    <w:rsid w:val="00964453"/>
    <w:rsid w:val="00966B05"/>
    <w:rsid w:val="00971463"/>
    <w:rsid w:val="00980AD6"/>
    <w:rsid w:val="00981579"/>
    <w:rsid w:val="00982F4A"/>
    <w:rsid w:val="00995081"/>
    <w:rsid w:val="009A4A30"/>
    <w:rsid w:val="009B5461"/>
    <w:rsid w:val="009B5C96"/>
    <w:rsid w:val="009B6B66"/>
    <w:rsid w:val="009B7761"/>
    <w:rsid w:val="009C352D"/>
    <w:rsid w:val="009C6530"/>
    <w:rsid w:val="009E307A"/>
    <w:rsid w:val="009F0B4D"/>
    <w:rsid w:val="00A00D0B"/>
    <w:rsid w:val="00A06DEE"/>
    <w:rsid w:val="00A219BA"/>
    <w:rsid w:val="00A21E68"/>
    <w:rsid w:val="00A23C13"/>
    <w:rsid w:val="00A23C82"/>
    <w:rsid w:val="00A30138"/>
    <w:rsid w:val="00A5064A"/>
    <w:rsid w:val="00A61751"/>
    <w:rsid w:val="00A64EAB"/>
    <w:rsid w:val="00A701F4"/>
    <w:rsid w:val="00A771A6"/>
    <w:rsid w:val="00A8483A"/>
    <w:rsid w:val="00A90512"/>
    <w:rsid w:val="00A932BB"/>
    <w:rsid w:val="00A97630"/>
    <w:rsid w:val="00AA693B"/>
    <w:rsid w:val="00AB6405"/>
    <w:rsid w:val="00AC175B"/>
    <w:rsid w:val="00AC3A5B"/>
    <w:rsid w:val="00AC651C"/>
    <w:rsid w:val="00AC658B"/>
    <w:rsid w:val="00AC6E52"/>
    <w:rsid w:val="00AD3EE5"/>
    <w:rsid w:val="00AE481A"/>
    <w:rsid w:val="00AE5D7A"/>
    <w:rsid w:val="00AE6739"/>
    <w:rsid w:val="00AE729A"/>
    <w:rsid w:val="00AF0871"/>
    <w:rsid w:val="00AF70FC"/>
    <w:rsid w:val="00AF765D"/>
    <w:rsid w:val="00B01748"/>
    <w:rsid w:val="00B03A04"/>
    <w:rsid w:val="00B04640"/>
    <w:rsid w:val="00B05BA0"/>
    <w:rsid w:val="00B10266"/>
    <w:rsid w:val="00B16C77"/>
    <w:rsid w:val="00B256D2"/>
    <w:rsid w:val="00B2671A"/>
    <w:rsid w:val="00B26D7F"/>
    <w:rsid w:val="00B26FE7"/>
    <w:rsid w:val="00B4280A"/>
    <w:rsid w:val="00B4735B"/>
    <w:rsid w:val="00B56419"/>
    <w:rsid w:val="00B7268A"/>
    <w:rsid w:val="00B75A1F"/>
    <w:rsid w:val="00B7617C"/>
    <w:rsid w:val="00B76A8C"/>
    <w:rsid w:val="00B80A23"/>
    <w:rsid w:val="00B94FCF"/>
    <w:rsid w:val="00BA1CCA"/>
    <w:rsid w:val="00BA5BDB"/>
    <w:rsid w:val="00BB333B"/>
    <w:rsid w:val="00BC0C97"/>
    <w:rsid w:val="00BC355B"/>
    <w:rsid w:val="00BE6718"/>
    <w:rsid w:val="00BF05DE"/>
    <w:rsid w:val="00BF44C3"/>
    <w:rsid w:val="00BF46B0"/>
    <w:rsid w:val="00C03A25"/>
    <w:rsid w:val="00C05E2A"/>
    <w:rsid w:val="00C062DC"/>
    <w:rsid w:val="00C16790"/>
    <w:rsid w:val="00C214D7"/>
    <w:rsid w:val="00C32830"/>
    <w:rsid w:val="00C3744E"/>
    <w:rsid w:val="00C419D3"/>
    <w:rsid w:val="00C45DFC"/>
    <w:rsid w:val="00C50286"/>
    <w:rsid w:val="00C6668F"/>
    <w:rsid w:val="00C66D32"/>
    <w:rsid w:val="00C76E5F"/>
    <w:rsid w:val="00C7794D"/>
    <w:rsid w:val="00C77FA2"/>
    <w:rsid w:val="00C80564"/>
    <w:rsid w:val="00C92E0F"/>
    <w:rsid w:val="00C94409"/>
    <w:rsid w:val="00CA4EE1"/>
    <w:rsid w:val="00CB2059"/>
    <w:rsid w:val="00CD2195"/>
    <w:rsid w:val="00CE1F8E"/>
    <w:rsid w:val="00CE347B"/>
    <w:rsid w:val="00CE4C4A"/>
    <w:rsid w:val="00CF1176"/>
    <w:rsid w:val="00CF1EAE"/>
    <w:rsid w:val="00CF596C"/>
    <w:rsid w:val="00D04190"/>
    <w:rsid w:val="00D15251"/>
    <w:rsid w:val="00D23F8B"/>
    <w:rsid w:val="00D313B3"/>
    <w:rsid w:val="00D433C6"/>
    <w:rsid w:val="00D45951"/>
    <w:rsid w:val="00D510C9"/>
    <w:rsid w:val="00D66640"/>
    <w:rsid w:val="00D72465"/>
    <w:rsid w:val="00D755CA"/>
    <w:rsid w:val="00D76034"/>
    <w:rsid w:val="00D94C71"/>
    <w:rsid w:val="00D960E6"/>
    <w:rsid w:val="00D96EA8"/>
    <w:rsid w:val="00DA1249"/>
    <w:rsid w:val="00DA1F7A"/>
    <w:rsid w:val="00DA5115"/>
    <w:rsid w:val="00DA6F40"/>
    <w:rsid w:val="00DA76DA"/>
    <w:rsid w:val="00DB010F"/>
    <w:rsid w:val="00DB667C"/>
    <w:rsid w:val="00DB77EF"/>
    <w:rsid w:val="00DC5D8A"/>
    <w:rsid w:val="00DC6C29"/>
    <w:rsid w:val="00DD019E"/>
    <w:rsid w:val="00DD0977"/>
    <w:rsid w:val="00DD6E1A"/>
    <w:rsid w:val="00DE5F15"/>
    <w:rsid w:val="00DE634C"/>
    <w:rsid w:val="00DE6C5E"/>
    <w:rsid w:val="00DF3C08"/>
    <w:rsid w:val="00DF6A40"/>
    <w:rsid w:val="00DF7188"/>
    <w:rsid w:val="00E07FA0"/>
    <w:rsid w:val="00E246BE"/>
    <w:rsid w:val="00E34216"/>
    <w:rsid w:val="00E378D3"/>
    <w:rsid w:val="00E42245"/>
    <w:rsid w:val="00E44CAD"/>
    <w:rsid w:val="00E45728"/>
    <w:rsid w:val="00E6329D"/>
    <w:rsid w:val="00E648D7"/>
    <w:rsid w:val="00E836EE"/>
    <w:rsid w:val="00E85CEF"/>
    <w:rsid w:val="00E92D9D"/>
    <w:rsid w:val="00E952B4"/>
    <w:rsid w:val="00E966BF"/>
    <w:rsid w:val="00EA013B"/>
    <w:rsid w:val="00EA4287"/>
    <w:rsid w:val="00EB7896"/>
    <w:rsid w:val="00EC3A11"/>
    <w:rsid w:val="00EC4BB2"/>
    <w:rsid w:val="00EC6D11"/>
    <w:rsid w:val="00EC6DFF"/>
    <w:rsid w:val="00ED3892"/>
    <w:rsid w:val="00ED5935"/>
    <w:rsid w:val="00ED64CC"/>
    <w:rsid w:val="00EE0208"/>
    <w:rsid w:val="00EE375B"/>
    <w:rsid w:val="00EE5095"/>
    <w:rsid w:val="00EF6975"/>
    <w:rsid w:val="00EF69D2"/>
    <w:rsid w:val="00F05EED"/>
    <w:rsid w:val="00F1172F"/>
    <w:rsid w:val="00F31F67"/>
    <w:rsid w:val="00F333C9"/>
    <w:rsid w:val="00F40A8A"/>
    <w:rsid w:val="00F4175A"/>
    <w:rsid w:val="00F4770C"/>
    <w:rsid w:val="00F51E7E"/>
    <w:rsid w:val="00F5304F"/>
    <w:rsid w:val="00F53A62"/>
    <w:rsid w:val="00F54025"/>
    <w:rsid w:val="00F76A25"/>
    <w:rsid w:val="00F77C8B"/>
    <w:rsid w:val="00F82E92"/>
    <w:rsid w:val="00F85F16"/>
    <w:rsid w:val="00F92914"/>
    <w:rsid w:val="00FA0CA5"/>
    <w:rsid w:val="00FA1B7F"/>
    <w:rsid w:val="00FC08DE"/>
    <w:rsid w:val="00FC3173"/>
    <w:rsid w:val="00FD3555"/>
    <w:rsid w:val="00FD7565"/>
    <w:rsid w:val="00FE015F"/>
    <w:rsid w:val="00FF21F4"/>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10C1"/>
  <w15:docId w15:val="{9EAB43FB-0938-4176-A331-D2101051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semiHidden/>
    <w:unhideWhenUsed/>
    <w:rsid w:val="0033730C"/>
    <w:rPr>
      <w:sz w:val="16"/>
      <w:szCs w:val="16"/>
    </w:rPr>
  </w:style>
  <w:style w:type="paragraph" w:styleId="CommentText">
    <w:name w:val="annotation text"/>
    <w:basedOn w:val="Normal"/>
    <w:link w:val="CommentTextChar"/>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0570">
      <w:bodyDiv w:val="1"/>
      <w:marLeft w:val="0"/>
      <w:marRight w:val="0"/>
      <w:marTop w:val="0"/>
      <w:marBottom w:val="0"/>
      <w:divBdr>
        <w:top w:val="none" w:sz="0" w:space="0" w:color="auto"/>
        <w:left w:val="none" w:sz="0" w:space="0" w:color="auto"/>
        <w:bottom w:val="none" w:sz="0" w:space="0" w:color="auto"/>
        <w:right w:val="none" w:sz="0" w:space="0" w:color="auto"/>
      </w:divBdr>
    </w:div>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187792884">
      <w:bodyDiv w:val="1"/>
      <w:marLeft w:val="0"/>
      <w:marRight w:val="0"/>
      <w:marTop w:val="0"/>
      <w:marBottom w:val="0"/>
      <w:divBdr>
        <w:top w:val="none" w:sz="0" w:space="0" w:color="auto"/>
        <w:left w:val="none" w:sz="0" w:space="0" w:color="auto"/>
        <w:bottom w:val="none" w:sz="0" w:space="0" w:color="auto"/>
        <w:right w:val="none" w:sz="0" w:space="0" w:color="auto"/>
      </w:divBdr>
    </w:div>
    <w:div w:id="200555505">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8FF95A74A4493880D9D7CFF02EA52"/>
        <w:category>
          <w:name w:val="General"/>
          <w:gallery w:val="placeholder"/>
        </w:category>
        <w:types>
          <w:type w:val="bbPlcHdr"/>
        </w:types>
        <w:behaviors>
          <w:behavior w:val="content"/>
        </w:behaviors>
        <w:guid w:val="{1D976E70-8325-402C-B1EE-F2992243AEAB}"/>
      </w:docPartPr>
      <w:docPartBody>
        <w:p w:rsidR="00AA386D" w:rsidRDefault="006732B5" w:rsidP="006732B5">
          <w:pPr>
            <w:pStyle w:val="4F18FF95A74A4493880D9D7CFF02EA52"/>
          </w:pPr>
          <w:r w:rsidRPr="007A187D">
            <w:rPr>
              <w:rStyle w:val="PlaceholderText"/>
            </w:rPr>
            <w:t>Click here to enter text.</w:t>
          </w:r>
        </w:p>
      </w:docPartBody>
    </w:docPart>
    <w:docPart>
      <w:docPartPr>
        <w:name w:val="CFD9D99CF03C4704AFE8F068693B9C37"/>
        <w:category>
          <w:name w:val="General"/>
          <w:gallery w:val="placeholder"/>
        </w:category>
        <w:types>
          <w:type w:val="bbPlcHdr"/>
        </w:types>
        <w:behaviors>
          <w:behavior w:val="content"/>
        </w:behaviors>
        <w:guid w:val="{D8590CA1-9866-406A-AB77-4A9CDDF55273}"/>
      </w:docPartPr>
      <w:docPartBody>
        <w:p w:rsidR="00D15A42" w:rsidRDefault="00633673" w:rsidP="00633673">
          <w:pPr>
            <w:pStyle w:val="CFD9D99CF03C4704AFE8F068693B9C3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A4"/>
    <w:rsid w:val="00033059"/>
    <w:rsid w:val="000D2F89"/>
    <w:rsid w:val="001236CA"/>
    <w:rsid w:val="001354D3"/>
    <w:rsid w:val="00161E15"/>
    <w:rsid w:val="001F4AE1"/>
    <w:rsid w:val="00223190"/>
    <w:rsid w:val="002400E0"/>
    <w:rsid w:val="00250D75"/>
    <w:rsid w:val="002B4E4E"/>
    <w:rsid w:val="002C1645"/>
    <w:rsid w:val="002F723D"/>
    <w:rsid w:val="00305B6C"/>
    <w:rsid w:val="0034140B"/>
    <w:rsid w:val="0034473E"/>
    <w:rsid w:val="003469A4"/>
    <w:rsid w:val="003939AE"/>
    <w:rsid w:val="003B7BD2"/>
    <w:rsid w:val="00420446"/>
    <w:rsid w:val="00421353"/>
    <w:rsid w:val="004B2020"/>
    <w:rsid w:val="004E67A6"/>
    <w:rsid w:val="00584D69"/>
    <w:rsid w:val="005B7C01"/>
    <w:rsid w:val="005C0D87"/>
    <w:rsid w:val="006241CB"/>
    <w:rsid w:val="00630430"/>
    <w:rsid w:val="00633673"/>
    <w:rsid w:val="006447AD"/>
    <w:rsid w:val="00650184"/>
    <w:rsid w:val="006732B5"/>
    <w:rsid w:val="006B482C"/>
    <w:rsid w:val="007E08CF"/>
    <w:rsid w:val="00825BA4"/>
    <w:rsid w:val="009546FC"/>
    <w:rsid w:val="009E0129"/>
    <w:rsid w:val="00A44E2B"/>
    <w:rsid w:val="00AA386D"/>
    <w:rsid w:val="00AD1146"/>
    <w:rsid w:val="00AD1830"/>
    <w:rsid w:val="00AD53AA"/>
    <w:rsid w:val="00AE583C"/>
    <w:rsid w:val="00B96977"/>
    <w:rsid w:val="00BA0DA5"/>
    <w:rsid w:val="00C23F80"/>
    <w:rsid w:val="00C97A5A"/>
    <w:rsid w:val="00CE26F5"/>
    <w:rsid w:val="00CE4A16"/>
    <w:rsid w:val="00D15A42"/>
    <w:rsid w:val="00D31E48"/>
    <w:rsid w:val="00D52BD2"/>
    <w:rsid w:val="00E2088E"/>
    <w:rsid w:val="00E26A7B"/>
    <w:rsid w:val="00E45AE9"/>
    <w:rsid w:val="00E872C8"/>
    <w:rsid w:val="00E931DE"/>
    <w:rsid w:val="00F13C23"/>
    <w:rsid w:val="00F32363"/>
    <w:rsid w:val="00FC0BDF"/>
    <w:rsid w:val="00FC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673"/>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4F18FF95A74A4493880D9D7CFF02EA52">
    <w:name w:val="4F18FF95A74A4493880D9D7CFF02EA52"/>
    <w:rsid w:val="006732B5"/>
    <w:rPr>
      <w:lang w:val="en-CA" w:eastAsia="en-CA"/>
    </w:rPr>
  </w:style>
  <w:style w:type="paragraph" w:customStyle="1" w:styleId="CFD9D99CF03C4704AFE8F068693B9C37">
    <w:name w:val="CFD9D99CF03C4704AFE8F068693B9C37"/>
    <w:rsid w:val="00633673"/>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E54C-C3F4-41C3-BF2A-532C2B1D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4</cp:revision>
  <cp:lastPrinted>2016-05-13T21:04:00Z</cp:lastPrinted>
  <dcterms:created xsi:type="dcterms:W3CDTF">2018-11-22T14:37:00Z</dcterms:created>
  <dcterms:modified xsi:type="dcterms:W3CDTF">2018-11-22T21:01:00Z</dcterms:modified>
</cp:coreProperties>
</file>