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9D" w:rsidRPr="00DE1BD8" w:rsidRDefault="002A00F4" w:rsidP="00557F9D">
      <w:pPr>
        <w:tabs>
          <w:tab w:val="left" w:pos="6300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  <w:bookmarkStart w:id="0" w:name="lt_pId000"/>
      <w:bookmarkEnd w:id="0"/>
      <w:r w:rsidRPr="00DE1BD8">
        <w:rPr>
          <w:rFonts w:ascii="Arial" w:hAnsi="Arial" w:cs="Arial"/>
          <w:b/>
          <w:noProof/>
          <w:sz w:val="28"/>
          <w:szCs w:val="18"/>
        </w:rPr>
        <w:drawing>
          <wp:anchor distT="0" distB="0" distL="114300" distR="114300" simplePos="0" relativeHeight="251659264" behindDoc="1" locked="0" layoutInCell="1" allowOverlap="1" wp14:anchorId="69F61BE3" wp14:editId="2198B181">
            <wp:simplePos x="0" y="0"/>
            <wp:positionH relativeFrom="margin">
              <wp:posOffset>76835</wp:posOffset>
            </wp:positionH>
            <wp:positionV relativeFrom="paragraph">
              <wp:posOffset>-607534</wp:posOffset>
            </wp:positionV>
            <wp:extent cx="1155700" cy="551815"/>
            <wp:effectExtent l="0" t="0" r="635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077" w:rsidRPr="00DE1BD8">
        <w:rPr>
          <w:rFonts w:ascii="Arial" w:hAnsi="Arial" w:cs="Arial"/>
          <w:b/>
          <w:sz w:val="28"/>
          <w:szCs w:val="28"/>
          <w:lang w:val="fr-CA"/>
        </w:rPr>
        <w:t>ANNEXE RELATIVE AU</w:t>
      </w:r>
      <w:r w:rsidR="007B3D4A" w:rsidRPr="00DE1BD8">
        <w:rPr>
          <w:rFonts w:ascii="Arial" w:hAnsi="Arial" w:cs="Arial"/>
          <w:b/>
          <w:sz w:val="28"/>
          <w:szCs w:val="28"/>
          <w:lang w:val="fr-CA"/>
        </w:rPr>
        <w:t xml:space="preserve"> SERVICE</w:t>
      </w:r>
      <w:r w:rsidR="00104055" w:rsidRPr="00DE1BD8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:rsidR="00557F9D" w:rsidRPr="00DE1BD8" w:rsidRDefault="00DE1BD8" w:rsidP="00557F9D">
      <w:pPr>
        <w:tabs>
          <w:tab w:val="left" w:pos="6300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  <w:bookmarkStart w:id="1" w:name="lt_pId004"/>
      <w:r>
        <w:rPr>
          <w:rFonts w:ascii="Arial" w:hAnsi="Arial" w:cs="Arial"/>
          <w:b/>
          <w:sz w:val="28"/>
          <w:szCs w:val="28"/>
          <w:lang w:val="fr-CA"/>
        </w:rPr>
        <w:t>VPL</w:t>
      </w:r>
      <w:bookmarkEnd w:id="1"/>
      <w:r>
        <w:rPr>
          <w:rFonts w:ascii="Arial" w:hAnsi="Arial" w:cs="Arial"/>
          <w:b/>
          <w:sz w:val="28"/>
          <w:szCs w:val="28"/>
          <w:lang w:val="fr-CA"/>
        </w:rPr>
        <w:t>S</w:t>
      </w:r>
    </w:p>
    <w:p w:rsidR="002A00F4" w:rsidRPr="00DE1BD8" w:rsidRDefault="002A00F4" w:rsidP="00557F9D">
      <w:pPr>
        <w:tabs>
          <w:tab w:val="left" w:pos="6300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2A00F4" w:rsidRPr="00DE1BD8" w:rsidRDefault="002A00F4" w:rsidP="002A00F4">
      <w:pPr>
        <w:tabs>
          <w:tab w:val="left" w:pos="6300"/>
        </w:tabs>
        <w:rPr>
          <w:rFonts w:ascii="Arial" w:hAnsi="Arial" w:cs="Arial"/>
          <w:sz w:val="18"/>
          <w:szCs w:val="18"/>
          <w:lang w:val="fr-CA"/>
        </w:rPr>
      </w:pPr>
    </w:p>
    <w:p w:rsidR="002A00F4" w:rsidRPr="00DE1BD8" w:rsidRDefault="002A00F4" w:rsidP="002A00F4">
      <w:pPr>
        <w:jc w:val="both"/>
        <w:rPr>
          <w:rStyle w:val="Style1"/>
          <w:sz w:val="20"/>
          <w:lang w:val="fr-CA"/>
        </w:rPr>
      </w:pPr>
      <w:r w:rsidRPr="00DE1BD8">
        <w:rPr>
          <w:rFonts w:ascii="Arial" w:hAnsi="Arial" w:cs="Arial"/>
          <w:b/>
          <w:sz w:val="20"/>
          <w:lang w:val="fr-CA"/>
        </w:rPr>
        <w:t>CLIENT</w:t>
      </w:r>
      <w:r w:rsidRPr="00DE1BD8">
        <w:rPr>
          <w:rFonts w:ascii="Arial" w:hAnsi="Arial" w:cs="Arial"/>
          <w:sz w:val="20"/>
          <w:lang w:val="fr-CA"/>
        </w:rPr>
        <w:t xml:space="preserve"> (« </w:t>
      </w:r>
      <w:r w:rsidRPr="00DE1BD8">
        <w:rPr>
          <w:rFonts w:ascii="Arial" w:hAnsi="Arial" w:cs="Arial"/>
          <w:b/>
          <w:sz w:val="20"/>
          <w:lang w:val="fr-CA"/>
        </w:rPr>
        <w:t>client </w:t>
      </w:r>
      <w:r w:rsidRPr="00DE1BD8">
        <w:rPr>
          <w:rFonts w:ascii="Arial" w:hAnsi="Arial" w:cs="Arial"/>
          <w:sz w:val="20"/>
          <w:lang w:val="fr-CA"/>
        </w:rPr>
        <w:t>»)</w:t>
      </w:r>
      <w:r w:rsidR="00246279" w:rsidRPr="00DE1BD8">
        <w:rPr>
          <w:rFonts w:ascii="Arial" w:hAnsi="Arial" w:cs="Arial"/>
          <w:sz w:val="20"/>
          <w:lang w:val="fr-CA"/>
        </w:rPr>
        <w:t> </w:t>
      </w:r>
      <w:r w:rsidRPr="00DE1BD8">
        <w:rPr>
          <w:rFonts w:ascii="Arial" w:hAnsi="Arial" w:cs="Arial"/>
          <w:sz w:val="20"/>
          <w:lang w:val="fr-CA"/>
        </w:rPr>
        <w:t>:</w:t>
      </w:r>
      <w:r w:rsidR="00B23CA4">
        <w:rPr>
          <w:rFonts w:ascii="Arial" w:hAnsi="Arial" w:cs="Arial"/>
          <w:sz w:val="20"/>
          <w:lang w:val="fr-CA"/>
        </w:rPr>
        <w:t xml:space="preserve"> </w:t>
      </w:r>
      <w:sdt>
        <w:sdtPr>
          <w:rPr>
            <w:rStyle w:val="Style1"/>
            <w:sz w:val="20"/>
          </w:rPr>
          <w:id w:val="-52160361"/>
          <w:placeholder>
            <w:docPart w:val="596BB7335A1E4AC0BF0A979DFFBCE095"/>
          </w:placeholder>
        </w:sdtPr>
        <w:sdtEndPr>
          <w:rPr>
            <w:rStyle w:val="Style1"/>
          </w:rPr>
        </w:sdtEndPr>
        <w:sdtContent>
          <w:bookmarkStart w:id="2" w:name="_GoBack"/>
          <w:r w:rsidRPr="00DE1BD8">
            <w:rPr>
              <w:rStyle w:val="Style1"/>
              <w:caps/>
              <w:sz w:val="20"/>
              <w:lang w:val="fr-CA"/>
            </w:rPr>
            <w:t>entRer LE NOM DU CLIENT ICI</w:t>
          </w:r>
          <w:bookmarkEnd w:id="2"/>
        </w:sdtContent>
      </w:sdt>
    </w:p>
    <w:p w:rsidR="00557F9D" w:rsidRPr="00DE1BD8" w:rsidRDefault="00557F9D" w:rsidP="00557F9D">
      <w:pPr>
        <w:tabs>
          <w:tab w:val="left" w:pos="6300"/>
        </w:tabs>
        <w:rPr>
          <w:rFonts w:ascii="Arial" w:hAnsi="Arial" w:cs="Arial"/>
          <w:sz w:val="18"/>
          <w:szCs w:val="18"/>
          <w:lang w:val="fr-CA"/>
        </w:rPr>
      </w:pPr>
    </w:p>
    <w:p w:rsidR="00557F9D" w:rsidRPr="00DE1BD8" w:rsidRDefault="00DE6077" w:rsidP="00557F9D">
      <w:pPr>
        <w:tabs>
          <w:tab w:val="left" w:pos="6300"/>
        </w:tabs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  <w:bookmarkStart w:id="3" w:name="lt_pId005"/>
      <w:r w:rsidRPr="00DE1BD8">
        <w:rPr>
          <w:rFonts w:ascii="Arial" w:hAnsi="Arial" w:cs="Arial"/>
          <w:sz w:val="18"/>
          <w:szCs w:val="18"/>
          <w:lang w:val="fr-CA"/>
        </w:rPr>
        <w:t>La présente Annexe relative au</w:t>
      </w:r>
      <w:r w:rsidR="007B3D4A" w:rsidRPr="00DE1BD8">
        <w:rPr>
          <w:rFonts w:ascii="Arial" w:hAnsi="Arial" w:cs="Arial"/>
          <w:sz w:val="18"/>
          <w:szCs w:val="18"/>
          <w:lang w:val="fr-CA"/>
        </w:rPr>
        <w:t xml:space="preserve"> service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DE1BD8" w:rsidRPr="00DE1BD8">
        <w:rPr>
          <w:rFonts w:ascii="Arial" w:hAnsi="Arial" w:cs="Arial"/>
          <w:sz w:val="18"/>
          <w:szCs w:val="18"/>
        </w:rPr>
        <w:t>de réseau local privé virtuel</w:t>
      </w:r>
      <w:r w:rsidR="00DE1BD8">
        <w:rPr>
          <w:rFonts w:ascii="Arial" w:hAnsi="Arial" w:cs="Arial"/>
          <w:sz w:val="18"/>
          <w:szCs w:val="18"/>
        </w:rPr>
        <w:t xml:space="preserve"> (VPLS)</w:t>
      </w:r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sz w:val="18"/>
          <w:szCs w:val="18"/>
          <w:lang w:val="fr-CA"/>
        </w:rPr>
        <w:t>(« </w:t>
      </w:r>
      <w:r w:rsidRPr="00DE1BD8">
        <w:rPr>
          <w:rFonts w:ascii="Arial" w:hAnsi="Arial" w:cs="Arial"/>
          <w:b/>
          <w:sz w:val="18"/>
          <w:szCs w:val="18"/>
          <w:lang w:val="fr-CA"/>
        </w:rPr>
        <w:t>annexe relative au service</w:t>
      </w:r>
      <w:r w:rsidRPr="00DE1BD8">
        <w:rPr>
          <w:rFonts w:ascii="Arial" w:hAnsi="Arial" w:cs="Arial"/>
          <w:sz w:val="18"/>
          <w:szCs w:val="18"/>
          <w:lang w:val="fr-CA"/>
        </w:rPr>
        <w:t> »)</w:t>
      </w:r>
      <w:r w:rsidR="002A00F4" w:rsidRPr="00DE1BD8">
        <w:rPr>
          <w:rFonts w:ascii="Arial" w:hAnsi="Arial" w:cs="Arial"/>
          <w:sz w:val="18"/>
          <w:szCs w:val="18"/>
          <w:lang w:val="fr-CA"/>
        </w:rPr>
        <w:t xml:space="preserve"> est régie par le Contrat de fourniture principal </w:t>
      </w:r>
      <w:r w:rsidRPr="00DE1BD8">
        <w:rPr>
          <w:rFonts w:ascii="Arial" w:hAnsi="Arial" w:cs="Arial"/>
          <w:sz w:val="18"/>
          <w:szCs w:val="18"/>
          <w:lang w:val="fr-CA"/>
        </w:rPr>
        <w:t>(« </w:t>
      </w:r>
      <w:r w:rsidRPr="00DE1BD8">
        <w:rPr>
          <w:rFonts w:ascii="Arial" w:hAnsi="Arial" w:cs="Arial"/>
          <w:b/>
          <w:sz w:val="18"/>
          <w:szCs w:val="18"/>
          <w:lang w:val="fr-CA"/>
        </w:rPr>
        <w:t>CFP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 ») </w:t>
      </w:r>
      <w:r w:rsidR="002A00F4" w:rsidRPr="00DE1BD8">
        <w:rPr>
          <w:rFonts w:ascii="Arial" w:hAnsi="Arial" w:cs="Arial"/>
          <w:sz w:val="18"/>
          <w:szCs w:val="18"/>
          <w:lang w:val="fr-CA"/>
        </w:rPr>
        <w:t xml:space="preserve">applicable </w:t>
      </w:r>
      <w:r w:rsidR="00EE311D" w:rsidRPr="00DE1BD8">
        <w:rPr>
          <w:rFonts w:ascii="Arial" w:hAnsi="Arial" w:cs="Arial"/>
          <w:sz w:val="18"/>
          <w:szCs w:val="18"/>
          <w:lang w:val="fr-CA"/>
        </w:rPr>
        <w:t xml:space="preserve">signé par le 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EE311D" w:rsidRPr="00DE1BD8">
        <w:rPr>
          <w:rFonts w:ascii="Arial" w:hAnsi="Arial" w:cs="Arial"/>
          <w:sz w:val="18"/>
          <w:szCs w:val="18"/>
          <w:lang w:val="fr-CA"/>
        </w:rPr>
        <w:t xml:space="preserve"> et </w:t>
      </w:r>
      <w:r w:rsidR="00EE311D"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Allstream Business Inc. ou Allstream Business US </w:t>
      </w:r>
      <w:r w:rsidR="00DE1BD8">
        <w:rPr>
          <w:rFonts w:ascii="Arial" w:hAnsi="Arial" w:cs="Arial"/>
          <w:color w:val="000000"/>
          <w:sz w:val="18"/>
          <w:szCs w:val="18"/>
          <w:lang w:val="fr-CA"/>
        </w:rPr>
        <w:t>LLC</w:t>
      </w:r>
      <w:r w:rsidR="00EE311D"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 par l’entremise de ses filiales («</w:t>
      </w:r>
      <w:r w:rsidR="00D83074" w:rsidRPr="00DE1BD8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DE1BD8">
        <w:rPr>
          <w:rFonts w:ascii="Arial" w:hAnsi="Arial" w:cs="Arial"/>
          <w:b/>
          <w:color w:val="000000"/>
          <w:sz w:val="18"/>
          <w:szCs w:val="18"/>
          <w:lang w:val="fr-CA"/>
        </w:rPr>
        <w:t>Allstream</w:t>
      </w:r>
      <w:r w:rsidR="00E91AD2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DE1BD8">
        <w:rPr>
          <w:rFonts w:ascii="Arial" w:hAnsi="Arial" w:cs="Arial"/>
          <w:color w:val="000000"/>
          <w:sz w:val="18"/>
          <w:szCs w:val="18"/>
          <w:lang w:val="fr-CA"/>
        </w:rPr>
        <w:t>»)</w:t>
      </w:r>
      <w:r w:rsidRPr="00DE1BD8">
        <w:rPr>
          <w:rFonts w:ascii="Arial" w:hAnsi="Arial" w:cs="Arial"/>
          <w:sz w:val="18"/>
          <w:szCs w:val="18"/>
          <w:lang w:val="fr-CA"/>
        </w:rPr>
        <w:t>.</w:t>
      </w:r>
      <w:bookmarkEnd w:id="3"/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4" w:name="lt_pId006"/>
      <w:r w:rsidR="00EE311D"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Si le </w:t>
      </w:r>
      <w:r w:rsidR="00EE311D" w:rsidRPr="00DE1BD8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="00EE311D"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 n’a pas signé un </w:t>
      </w:r>
      <w:r w:rsidR="00EE311D" w:rsidRPr="00DE1BD8">
        <w:rPr>
          <w:rFonts w:ascii="Arial" w:hAnsi="Arial" w:cs="Arial"/>
          <w:i/>
          <w:color w:val="000000"/>
          <w:sz w:val="18"/>
          <w:szCs w:val="18"/>
          <w:lang w:val="fr-CA"/>
        </w:rPr>
        <w:t>CFP</w:t>
      </w:r>
      <w:r w:rsidR="00EE311D" w:rsidRPr="00DE1BD8">
        <w:rPr>
          <w:rFonts w:ascii="Arial" w:hAnsi="Arial" w:cs="Arial"/>
          <w:color w:val="000000"/>
          <w:sz w:val="18"/>
          <w:szCs w:val="18"/>
          <w:lang w:val="fr-CA"/>
        </w:rPr>
        <w:t>, l’</w:t>
      </w:r>
      <w:r w:rsidR="00EE311D" w:rsidRPr="00DE1BD8">
        <w:rPr>
          <w:rFonts w:ascii="Arial" w:hAnsi="Arial" w:cs="Arial"/>
          <w:i/>
          <w:color w:val="000000"/>
          <w:sz w:val="18"/>
          <w:szCs w:val="18"/>
          <w:lang w:val="fr-CA"/>
        </w:rPr>
        <w:t>annexe relative au service</w:t>
      </w:r>
      <w:r w:rsidR="00EE311D"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 est alors régie par les modalités du </w:t>
      </w:r>
      <w:r w:rsidR="00EE311D" w:rsidRPr="00DE1BD8">
        <w:rPr>
          <w:rFonts w:ascii="Arial" w:hAnsi="Arial" w:cs="Arial"/>
          <w:i/>
          <w:color w:val="000000"/>
          <w:sz w:val="18"/>
          <w:szCs w:val="18"/>
          <w:lang w:val="fr-CA"/>
        </w:rPr>
        <w:t>CFP</w:t>
      </w:r>
      <w:r w:rsidR="00EE311D"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 standard d’</w:t>
      </w:r>
      <w:r w:rsidR="00EE311D" w:rsidRPr="00DE1BD8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="00EE311D"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 qui est affiché sur le site www.allstream.com, intégré aux présentes par renvoi et fourni sur demande.</w:t>
      </w:r>
      <w:bookmarkEnd w:id="4"/>
      <w:r w:rsidR="006B2357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5" w:name="lt_pId007"/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Les termes </w:t>
      </w:r>
      <w:r w:rsidR="00522550" w:rsidRPr="00DE1BD8">
        <w:rPr>
          <w:rFonts w:ascii="Arial" w:hAnsi="Arial" w:cs="Arial"/>
          <w:sz w:val="18"/>
          <w:szCs w:val="18"/>
          <w:lang w:val="fr-CA"/>
        </w:rPr>
        <w:t xml:space="preserve">en italiques </w:t>
      </w:r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non définis aux présentes ont la signification qui leur est donnée dans le </w:t>
      </w:r>
      <w:r w:rsidR="00E36FD0" w:rsidRPr="00DE1BD8">
        <w:rPr>
          <w:rFonts w:ascii="Arial" w:hAnsi="Arial" w:cs="Arial"/>
          <w:i/>
          <w:sz w:val="18"/>
          <w:szCs w:val="18"/>
          <w:lang w:val="fr-CA"/>
        </w:rPr>
        <w:t>CFP</w:t>
      </w:r>
      <w:r w:rsidR="00E36FD0" w:rsidRPr="00DE1BD8">
        <w:rPr>
          <w:rFonts w:ascii="Arial" w:hAnsi="Arial" w:cs="Arial"/>
          <w:sz w:val="18"/>
          <w:szCs w:val="18"/>
          <w:lang w:val="fr-CA"/>
        </w:rPr>
        <w:t>.</w:t>
      </w:r>
      <w:bookmarkEnd w:id="5"/>
      <w:r w:rsidR="00EE311D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EE311D" w:rsidRPr="00DE1BD8">
        <w:rPr>
          <w:rFonts w:ascii="Arial" w:hAnsi="Arial" w:cs="Arial"/>
          <w:i/>
          <w:color w:val="000000"/>
          <w:sz w:val="18"/>
          <w:szCs w:val="18"/>
          <w:lang w:val="fr-CA"/>
        </w:rPr>
        <w:t>Allstream</w:t>
      </w:r>
      <w:r w:rsidR="00EE311D"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 et le </w:t>
      </w:r>
      <w:r w:rsidR="00EE311D" w:rsidRPr="00DE1BD8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="00EE311D"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 peuvent être désignés dans les présentes individuellement par le terme «</w:t>
      </w:r>
      <w:r w:rsidR="00E91AD2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DE1BD8">
        <w:rPr>
          <w:rFonts w:ascii="Arial" w:hAnsi="Arial" w:cs="Arial"/>
          <w:b/>
          <w:color w:val="000000"/>
          <w:sz w:val="18"/>
          <w:szCs w:val="18"/>
          <w:lang w:val="fr-CA"/>
        </w:rPr>
        <w:t>partie</w:t>
      </w:r>
      <w:r w:rsidR="00E91AD2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DE1BD8">
        <w:rPr>
          <w:rFonts w:ascii="Arial" w:hAnsi="Arial" w:cs="Arial"/>
          <w:color w:val="000000"/>
          <w:sz w:val="18"/>
          <w:szCs w:val="18"/>
          <w:lang w:val="fr-CA"/>
        </w:rPr>
        <w:t>» et collectivement par le terme «</w:t>
      </w:r>
      <w:r w:rsidR="00E91AD2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DE1BD8">
        <w:rPr>
          <w:rFonts w:ascii="Arial" w:hAnsi="Arial" w:cs="Arial"/>
          <w:b/>
          <w:color w:val="000000"/>
          <w:sz w:val="18"/>
          <w:szCs w:val="18"/>
          <w:lang w:val="fr-CA"/>
        </w:rPr>
        <w:t>parties</w:t>
      </w:r>
      <w:r w:rsidR="00E91AD2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EE311D" w:rsidRPr="00DE1BD8">
        <w:rPr>
          <w:rFonts w:ascii="Arial" w:hAnsi="Arial" w:cs="Arial"/>
          <w:color w:val="000000"/>
          <w:sz w:val="18"/>
          <w:szCs w:val="18"/>
          <w:lang w:val="fr-CA"/>
        </w:rPr>
        <w:t>».</w:t>
      </w:r>
    </w:p>
    <w:p w:rsidR="00EE311D" w:rsidRPr="00DE1BD8" w:rsidRDefault="00EE311D" w:rsidP="00557F9D">
      <w:pPr>
        <w:tabs>
          <w:tab w:val="left" w:pos="6300"/>
        </w:tabs>
        <w:jc w:val="both"/>
        <w:rPr>
          <w:rFonts w:ascii="Arial" w:hAnsi="Arial" w:cs="Arial"/>
          <w:color w:val="000000"/>
          <w:sz w:val="18"/>
          <w:szCs w:val="18"/>
          <w:lang w:val="fr-CA"/>
        </w:rPr>
      </w:pPr>
    </w:p>
    <w:p w:rsidR="00EE311D" w:rsidRPr="00DE1BD8" w:rsidRDefault="00EE311D" w:rsidP="00557F9D">
      <w:pPr>
        <w:tabs>
          <w:tab w:val="left" w:pos="6300"/>
        </w:tabs>
        <w:jc w:val="both"/>
        <w:rPr>
          <w:rFonts w:ascii="Arial" w:hAnsi="Arial" w:cs="Arial"/>
          <w:sz w:val="18"/>
          <w:szCs w:val="18"/>
          <w:lang w:val="fr-CA"/>
        </w:rPr>
      </w:pPr>
      <w:r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La présente </w:t>
      </w:r>
      <w:r w:rsidRPr="00DE1BD8">
        <w:rPr>
          <w:rFonts w:ascii="Arial" w:hAnsi="Arial" w:cs="Arial"/>
          <w:i/>
          <w:color w:val="000000"/>
          <w:sz w:val="18"/>
          <w:szCs w:val="18"/>
          <w:lang w:val="fr-CA"/>
        </w:rPr>
        <w:t>annexe relative au service</w:t>
      </w:r>
      <w:r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 contient des renseignements détaillés sur la fourniture des services de communications («</w:t>
      </w:r>
      <w:r w:rsidR="00DE1BD8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Pr="00DE1BD8">
        <w:rPr>
          <w:rFonts w:ascii="Arial" w:hAnsi="Arial" w:cs="Arial"/>
          <w:b/>
          <w:color w:val="000000"/>
          <w:sz w:val="18"/>
          <w:szCs w:val="18"/>
          <w:lang w:val="fr-CA"/>
        </w:rPr>
        <w:t>services</w:t>
      </w:r>
      <w:r w:rsidR="00E91AD2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») acquis par le </w:t>
      </w:r>
      <w:r w:rsidRPr="00DE1BD8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 de temps à autre au moyen d’une </w:t>
      </w:r>
      <w:r w:rsidRPr="00DE1BD8">
        <w:rPr>
          <w:rFonts w:ascii="Arial" w:hAnsi="Arial" w:cs="Arial"/>
          <w:i/>
          <w:color w:val="000000"/>
          <w:sz w:val="18"/>
          <w:szCs w:val="18"/>
          <w:lang w:val="fr-CA"/>
        </w:rPr>
        <w:t>demande de service.</w:t>
      </w:r>
    </w:p>
    <w:p w:rsidR="00557F9D" w:rsidRPr="00DE1BD8" w:rsidRDefault="00557F9D" w:rsidP="00557F9D">
      <w:pPr>
        <w:tabs>
          <w:tab w:val="left" w:pos="630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557F9D" w:rsidRPr="00DE1BD8" w:rsidRDefault="00E36FD0" w:rsidP="00557F9D">
      <w:pPr>
        <w:pStyle w:val="BodyTextIndent2"/>
        <w:numPr>
          <w:ilvl w:val="0"/>
          <w:numId w:val="3"/>
        </w:numPr>
        <w:tabs>
          <w:tab w:val="clear" w:pos="720"/>
          <w:tab w:val="left" w:pos="6300"/>
        </w:tabs>
        <w:spacing w:after="0"/>
        <w:ind w:left="540" w:hanging="540"/>
        <w:rPr>
          <w:rFonts w:ascii="Arial" w:hAnsi="Arial" w:cs="Arial"/>
          <w:sz w:val="18"/>
          <w:szCs w:val="18"/>
          <w:lang w:val="fr-CA"/>
        </w:rPr>
      </w:pPr>
      <w:bookmarkStart w:id="6" w:name="lt_pId008"/>
      <w:r w:rsidRPr="00DE1BD8">
        <w:rPr>
          <w:rFonts w:ascii="Arial" w:hAnsi="Arial" w:cs="Arial"/>
          <w:b/>
          <w:sz w:val="18"/>
          <w:szCs w:val="18"/>
          <w:lang w:val="fr-CA"/>
        </w:rPr>
        <w:t>D</w:t>
      </w:r>
      <w:r w:rsidR="00DE6077" w:rsidRPr="00DE1BD8">
        <w:rPr>
          <w:rFonts w:ascii="Arial" w:hAnsi="Arial" w:cs="Arial"/>
          <w:b/>
          <w:sz w:val="18"/>
          <w:szCs w:val="18"/>
          <w:lang w:val="fr-CA"/>
        </w:rPr>
        <w:t>É</w:t>
      </w:r>
      <w:r w:rsidRPr="00DE1BD8">
        <w:rPr>
          <w:rFonts w:ascii="Arial" w:hAnsi="Arial" w:cs="Arial"/>
          <w:b/>
          <w:sz w:val="18"/>
          <w:szCs w:val="18"/>
          <w:lang w:val="fr-CA"/>
        </w:rPr>
        <w:t>FINITIONS.</w:t>
      </w:r>
      <w:bookmarkEnd w:id="6"/>
      <w:r w:rsidR="00B23CA4">
        <w:rPr>
          <w:rFonts w:ascii="Arial" w:hAnsi="Arial" w:cs="Arial"/>
          <w:b/>
          <w:sz w:val="18"/>
          <w:szCs w:val="18"/>
          <w:lang w:val="fr-CA"/>
        </w:rPr>
        <w:t xml:space="preserve"> </w:t>
      </w:r>
      <w:bookmarkStart w:id="7" w:name="lt_pId009"/>
      <w:r w:rsidR="00DE6077" w:rsidRPr="00DE1BD8">
        <w:rPr>
          <w:rFonts w:ascii="Arial" w:hAnsi="Arial" w:cs="Arial"/>
          <w:sz w:val="18"/>
          <w:szCs w:val="18"/>
          <w:lang w:val="fr-CA"/>
        </w:rPr>
        <w:t xml:space="preserve">Les définitions additionnelles suivantes s’appliquent au </w:t>
      </w:r>
      <w:r w:rsidR="00DE6077" w:rsidRPr="00DE1BD8">
        <w:rPr>
          <w:rFonts w:ascii="Arial" w:hAnsi="Arial" w:cs="Arial"/>
          <w:i/>
          <w:sz w:val="18"/>
          <w:szCs w:val="18"/>
          <w:lang w:val="fr-CA"/>
        </w:rPr>
        <w:t>service</w:t>
      </w:r>
      <w:r w:rsidR="00DE6077" w:rsidRPr="00DE1BD8">
        <w:rPr>
          <w:rFonts w:ascii="Arial" w:hAnsi="Arial" w:cs="Arial"/>
          <w:sz w:val="18"/>
          <w:szCs w:val="18"/>
          <w:lang w:val="fr-CA"/>
        </w:rPr>
        <w:t> </w:t>
      </w:r>
      <w:r w:rsidR="00DE1BD8" w:rsidRPr="00DE1BD8">
        <w:rPr>
          <w:rFonts w:ascii="Arial" w:hAnsi="Arial" w:cs="Arial"/>
          <w:i/>
          <w:sz w:val="18"/>
          <w:szCs w:val="18"/>
          <w:lang w:val="fr-CA"/>
        </w:rPr>
        <w:t>VPLS</w:t>
      </w:r>
      <w:r w:rsidR="007B3D4A" w:rsidRPr="00DE1BD8">
        <w:rPr>
          <w:rFonts w:ascii="Arial" w:hAnsi="Arial" w:cs="Arial"/>
          <w:i/>
          <w:sz w:val="18"/>
          <w:szCs w:val="18"/>
          <w:lang w:val="fr-CA"/>
        </w:rPr>
        <w:t> </w:t>
      </w:r>
      <w:r w:rsidRPr="00DE1BD8">
        <w:rPr>
          <w:rFonts w:ascii="Arial" w:hAnsi="Arial" w:cs="Arial"/>
          <w:sz w:val="18"/>
          <w:szCs w:val="18"/>
          <w:lang w:val="fr-CA"/>
        </w:rPr>
        <w:t>:</w:t>
      </w:r>
      <w:bookmarkEnd w:id="7"/>
    </w:p>
    <w:p w:rsidR="00557F9D" w:rsidRPr="00DE1BD8" w:rsidRDefault="00557F9D" w:rsidP="00557F9D">
      <w:pPr>
        <w:pStyle w:val="BodyTextIndent2"/>
        <w:tabs>
          <w:tab w:val="left" w:pos="6300"/>
        </w:tabs>
        <w:spacing w:after="0"/>
        <w:ind w:left="720" w:firstLine="0"/>
        <w:rPr>
          <w:rFonts w:ascii="Arial" w:hAnsi="Arial" w:cs="Arial"/>
          <w:sz w:val="18"/>
          <w:szCs w:val="18"/>
          <w:lang w:val="fr-CA"/>
        </w:rPr>
      </w:pPr>
    </w:p>
    <w:p w:rsidR="00C07AB0" w:rsidRPr="00DE1BD8" w:rsidRDefault="00C07AB0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8" w:name="lt_pId017"/>
      <w:r w:rsidRPr="00DE1BD8">
        <w:rPr>
          <w:rFonts w:ascii="Arial" w:hAnsi="Arial" w:cs="Arial"/>
          <w:b/>
          <w:sz w:val="18"/>
          <w:szCs w:val="18"/>
          <w:lang w:val="fr-CA"/>
        </w:rPr>
        <w:t>Engagement relatif à la largeur de bande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– désigne l’engagement du </w:t>
      </w:r>
      <w:r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à payer un certain niveau d’utilisation de la </w:t>
      </w:r>
      <w:r w:rsidRPr="00DE1BD8">
        <w:rPr>
          <w:rFonts w:ascii="Arial" w:hAnsi="Arial" w:cs="Arial"/>
          <w:i/>
          <w:sz w:val="18"/>
          <w:szCs w:val="18"/>
          <w:lang w:val="fr-CA"/>
        </w:rPr>
        <w:t>largeur de bande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au cours d’un mois donné. Le </w:t>
      </w:r>
      <w:r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accepte de payer les </w:t>
      </w:r>
      <w:r w:rsidRPr="00DE1BD8">
        <w:rPr>
          <w:rFonts w:ascii="Arial" w:hAnsi="Arial" w:cs="Arial"/>
          <w:i/>
          <w:sz w:val="18"/>
          <w:szCs w:val="18"/>
          <w:lang w:val="fr-CA"/>
        </w:rPr>
        <w:t>FMP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indiqués dans la </w:t>
      </w:r>
      <w:r w:rsidRPr="00DE1BD8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à titre de frais mensuels minimaux, peu importe l’utilisation réelle. </w:t>
      </w:r>
      <w:bookmarkStart w:id="9" w:name="lt_pId019"/>
      <w:bookmarkEnd w:id="8"/>
      <w:r w:rsidRPr="00DE1BD8">
        <w:rPr>
          <w:rFonts w:ascii="Arial" w:hAnsi="Arial" w:cs="Arial"/>
          <w:sz w:val="18"/>
          <w:szCs w:val="18"/>
          <w:lang w:val="fr-CA"/>
        </w:rPr>
        <w:t>Pour être applicable, l’</w:t>
      </w:r>
      <w:r w:rsidRPr="00DE1BD8">
        <w:rPr>
          <w:rFonts w:ascii="Arial" w:hAnsi="Arial" w:cs="Arial"/>
          <w:i/>
          <w:sz w:val="18"/>
          <w:szCs w:val="18"/>
          <w:lang w:val="fr-CA"/>
        </w:rPr>
        <w:t xml:space="preserve">engagement relatif à la largeur de bande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doit être précisé dans une </w:t>
      </w:r>
      <w:r w:rsidRPr="00DE1BD8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DE1BD8">
        <w:rPr>
          <w:rFonts w:ascii="Arial" w:hAnsi="Arial" w:cs="Arial"/>
          <w:sz w:val="18"/>
          <w:szCs w:val="18"/>
          <w:lang w:val="fr-CA"/>
        </w:rPr>
        <w:t>.</w:t>
      </w:r>
      <w:bookmarkEnd w:id="9"/>
    </w:p>
    <w:p w:rsidR="00C07AB0" w:rsidRPr="00DE1BD8" w:rsidRDefault="00C07AB0" w:rsidP="001275B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b/>
          <w:sz w:val="18"/>
          <w:szCs w:val="18"/>
          <w:lang w:val="fr-CA"/>
        </w:rPr>
        <w:t>Ethernet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– désigne la technologie de communica</w:t>
      </w:r>
      <w:r>
        <w:rPr>
          <w:rFonts w:ascii="Arial" w:hAnsi="Arial" w:cs="Arial"/>
          <w:sz w:val="18"/>
          <w:szCs w:val="18"/>
          <w:lang w:val="fr-CA"/>
        </w:rPr>
        <w:t>ti</w:t>
      </w:r>
      <w:r w:rsidRPr="00DE1BD8">
        <w:rPr>
          <w:rFonts w:ascii="Arial" w:hAnsi="Arial" w:cs="Arial"/>
          <w:sz w:val="18"/>
          <w:szCs w:val="18"/>
          <w:lang w:val="fr-CA"/>
        </w:rPr>
        <w:t>on définie par la norme IEEE</w:t>
      </w:r>
      <w:r>
        <w:rPr>
          <w:rFonts w:ascii="Arial" w:hAnsi="Arial" w:cs="Arial"/>
          <w:sz w:val="18"/>
          <w:szCs w:val="18"/>
          <w:lang w:val="fr-CA"/>
        </w:rPr>
        <w:t> </w:t>
      </w:r>
      <w:r w:rsidRPr="00DE1BD8">
        <w:rPr>
          <w:rFonts w:ascii="Arial" w:hAnsi="Arial" w:cs="Arial"/>
          <w:sz w:val="18"/>
          <w:szCs w:val="18"/>
          <w:lang w:val="fr-CA"/>
        </w:rPr>
        <w:t>802.3.</w:t>
      </w:r>
    </w:p>
    <w:p w:rsidR="00C07AB0" w:rsidRPr="00DE1BD8" w:rsidRDefault="00C07AB0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0" w:name="lt_pId014"/>
      <w:r w:rsidRPr="00DE1BD8">
        <w:rPr>
          <w:rFonts w:ascii="Arial" w:hAnsi="Arial" w:cs="Arial"/>
          <w:b/>
          <w:sz w:val="18"/>
          <w:szCs w:val="18"/>
          <w:lang w:val="fr-CA"/>
        </w:rPr>
        <w:t>FMP répartis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– dans le cas d’un </w:t>
      </w:r>
      <w:r w:rsidRPr="00DE1BD8">
        <w:rPr>
          <w:rFonts w:ascii="Arial" w:hAnsi="Arial" w:cs="Arial"/>
          <w:i/>
          <w:sz w:val="18"/>
          <w:szCs w:val="18"/>
          <w:lang w:val="fr-CA"/>
        </w:rPr>
        <w:t>service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multipoint, désigne la partie des </w:t>
      </w:r>
      <w:r w:rsidRPr="00DE1BD8">
        <w:rPr>
          <w:rFonts w:ascii="Arial" w:hAnsi="Arial" w:cs="Arial"/>
          <w:i/>
          <w:sz w:val="18"/>
          <w:szCs w:val="18"/>
          <w:lang w:val="fr-CA"/>
        </w:rPr>
        <w:t xml:space="preserve">frais mensuels périodiques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qui est attribuée par </w:t>
      </w:r>
      <w:r w:rsidRPr="00DE1BD8">
        <w:rPr>
          <w:rFonts w:ascii="Arial" w:hAnsi="Arial" w:cs="Arial"/>
          <w:i/>
          <w:sz w:val="18"/>
          <w:szCs w:val="18"/>
          <w:lang w:val="fr-CA"/>
        </w:rPr>
        <w:t>service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et/ou par établissement du </w:t>
      </w:r>
      <w:r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,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telle qu’elle est indiquée dans une </w:t>
      </w:r>
      <w:r w:rsidRPr="00DE1BD8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ou, en l’absence d’une telle indication, qui est attribuée proportionnellement au nombre d’établissements associés au </w:t>
      </w:r>
      <w:r w:rsidRPr="00DE1BD8">
        <w:rPr>
          <w:rFonts w:ascii="Arial" w:hAnsi="Arial" w:cs="Arial"/>
          <w:i/>
          <w:sz w:val="18"/>
          <w:szCs w:val="18"/>
          <w:lang w:val="fr-CA"/>
        </w:rPr>
        <w:t>service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. </w:t>
      </w:r>
      <w:bookmarkEnd w:id="10"/>
    </w:p>
    <w:p w:rsidR="00C07AB0" w:rsidRPr="00DE1BD8" w:rsidRDefault="00C07AB0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r w:rsidRPr="00DE1BD8">
        <w:rPr>
          <w:rFonts w:ascii="Arial" w:hAnsi="Arial" w:cs="Arial"/>
          <w:b/>
          <w:sz w:val="18"/>
          <w:szCs w:val="18"/>
          <w:lang w:val="fr-CA"/>
        </w:rPr>
        <w:t xml:space="preserve">Interville </w:t>
      </w:r>
      <w:r w:rsidRPr="00DE1BD8">
        <w:rPr>
          <w:rFonts w:ascii="Arial" w:hAnsi="Arial" w:cs="Arial"/>
          <w:sz w:val="18"/>
          <w:szCs w:val="18"/>
          <w:lang w:val="fr-CA"/>
        </w:rPr>
        <w:t>–</w:t>
      </w:r>
      <w:r w:rsidRPr="00DE1BD8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sz w:val="18"/>
          <w:szCs w:val="18"/>
          <w:lang w:val="fr-CA"/>
        </w:rPr>
        <w:t>qualifie un</w:t>
      </w:r>
      <w:r w:rsidRPr="00DE1BD8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i/>
          <w:sz w:val="18"/>
          <w:szCs w:val="18"/>
          <w:lang w:val="fr-CA"/>
        </w:rPr>
        <w:t xml:space="preserve">service </w:t>
      </w:r>
      <w:r>
        <w:rPr>
          <w:rFonts w:ascii="Arial" w:hAnsi="Arial" w:cs="Arial"/>
          <w:i/>
          <w:sz w:val="18"/>
          <w:szCs w:val="18"/>
          <w:lang w:val="fr-CA"/>
        </w:rPr>
        <w:t>VPLS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assuré par le réseau grande distance d’</w:t>
      </w:r>
      <w:r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entre plusieurs zones statistiques urbaines (core-based statistical areas).</w:t>
      </w:r>
    </w:p>
    <w:p w:rsidR="00C07AB0" w:rsidRPr="00DE1BD8" w:rsidRDefault="00C07AB0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1" w:name="lt_pId028"/>
      <w:r w:rsidRPr="00DE1BD8">
        <w:rPr>
          <w:rFonts w:ascii="Arial" w:hAnsi="Arial" w:cs="Arial"/>
          <w:b/>
          <w:sz w:val="18"/>
          <w:szCs w:val="18"/>
          <w:lang w:val="fr-CA"/>
        </w:rPr>
        <w:t>Intra-urbain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– qualifie un </w:t>
      </w:r>
      <w:r w:rsidRPr="00DE1BD8">
        <w:rPr>
          <w:rFonts w:ascii="Arial" w:hAnsi="Arial" w:cs="Arial"/>
          <w:i/>
          <w:sz w:val="18"/>
          <w:szCs w:val="18"/>
          <w:lang w:val="fr-CA"/>
        </w:rPr>
        <w:t xml:space="preserve">service </w:t>
      </w:r>
      <w:r>
        <w:rPr>
          <w:rFonts w:ascii="Arial" w:hAnsi="Arial" w:cs="Arial"/>
          <w:i/>
          <w:sz w:val="18"/>
          <w:szCs w:val="18"/>
          <w:lang w:val="fr-CA"/>
        </w:rPr>
        <w:t>VPLS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assuré entre plusieurs endroits à l’intérieur d’une même </w:t>
      </w:r>
      <w:bookmarkEnd w:id="11"/>
      <w:r w:rsidRPr="00DE1BD8">
        <w:rPr>
          <w:rFonts w:ascii="Arial" w:hAnsi="Arial" w:cs="Arial"/>
          <w:sz w:val="18"/>
          <w:szCs w:val="18"/>
          <w:lang w:val="fr-CA"/>
        </w:rPr>
        <w:t>zone statistique urbaine (core-based statistical area).</w:t>
      </w:r>
    </w:p>
    <w:p w:rsidR="00C07AB0" w:rsidRPr="00DE1BD8" w:rsidRDefault="00C07AB0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2" w:name="lt_pId025"/>
      <w:r w:rsidRPr="00DE1BD8">
        <w:rPr>
          <w:rFonts w:ascii="Arial" w:hAnsi="Arial" w:cs="Arial"/>
          <w:b/>
          <w:sz w:val="18"/>
          <w:szCs w:val="18"/>
          <w:lang w:val="fr-CA"/>
        </w:rPr>
        <w:t>Largeur de bande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– désigne la quantité de données (exprimée en Mbit/s [« </w:t>
      </w:r>
      <w:r w:rsidRPr="00DE1BD8">
        <w:rPr>
          <w:rFonts w:ascii="Arial" w:hAnsi="Arial" w:cs="Arial"/>
          <w:b/>
          <w:sz w:val="18"/>
          <w:szCs w:val="18"/>
          <w:lang w:val="fr-CA"/>
        </w:rPr>
        <w:t>M</w:t>
      </w:r>
      <w:r w:rsidRPr="00DE1BD8">
        <w:rPr>
          <w:rFonts w:ascii="Arial" w:hAnsi="Arial" w:cs="Arial"/>
          <w:sz w:val="18"/>
          <w:szCs w:val="18"/>
          <w:lang w:val="fr-CA"/>
        </w:rPr>
        <w:t> »] ou en Gbit/s [« </w:t>
      </w:r>
      <w:r w:rsidRPr="00DE1BD8">
        <w:rPr>
          <w:rFonts w:ascii="Arial" w:hAnsi="Arial" w:cs="Arial"/>
          <w:b/>
          <w:sz w:val="18"/>
          <w:szCs w:val="18"/>
          <w:lang w:val="fr-CA"/>
        </w:rPr>
        <w:t>G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 »]) allouée au </w:t>
      </w:r>
      <w:r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conformément à une </w:t>
      </w:r>
      <w:r w:rsidRPr="00DE1BD8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DE1BD8">
        <w:rPr>
          <w:rFonts w:ascii="Arial" w:hAnsi="Arial" w:cs="Arial"/>
          <w:sz w:val="18"/>
          <w:szCs w:val="18"/>
          <w:lang w:val="fr-CA"/>
        </w:rPr>
        <w:t>.</w:t>
      </w:r>
    </w:p>
    <w:p w:rsidR="00C07AB0" w:rsidRPr="00DE1BD8" w:rsidRDefault="00C07AB0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3" w:name="lt_pId029"/>
      <w:r w:rsidRPr="00DE1BD8">
        <w:rPr>
          <w:rFonts w:ascii="Arial" w:hAnsi="Arial" w:cs="Arial"/>
          <w:b/>
          <w:sz w:val="18"/>
          <w:szCs w:val="18"/>
          <w:lang w:val="fr-CA"/>
        </w:rPr>
        <w:t xml:space="preserve">NNI </w:t>
      </w:r>
      <w:r w:rsidRPr="00DE1BD8">
        <w:rPr>
          <w:rFonts w:ascii="Arial" w:hAnsi="Arial" w:cs="Arial"/>
          <w:sz w:val="18"/>
          <w:szCs w:val="18"/>
          <w:lang w:val="fr-CA"/>
        </w:rPr>
        <w:t>(interface interréseau)</w:t>
      </w:r>
      <w:r w:rsidRPr="00DE1BD8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sz w:val="18"/>
          <w:szCs w:val="18"/>
          <w:lang w:val="fr-CA"/>
        </w:rPr>
        <w:t>– désigne l’interface physique utilisée pour le raccordement au réseau d’</w:t>
      </w:r>
      <w:r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, qui sert de </w:t>
      </w:r>
      <w:bookmarkStart w:id="14" w:name="lt_pId030"/>
      <w:bookmarkEnd w:id="13"/>
      <w:r w:rsidRPr="00DE1BD8">
        <w:rPr>
          <w:rFonts w:ascii="Arial" w:hAnsi="Arial" w:cs="Arial"/>
          <w:sz w:val="18"/>
          <w:szCs w:val="18"/>
          <w:lang w:val="fr-CA"/>
        </w:rPr>
        <w:t>point de démarcation entre le réseau d’</w:t>
      </w:r>
      <w:r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et celui du </w:t>
      </w:r>
      <w:r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Pr="00DE1BD8">
        <w:rPr>
          <w:rFonts w:ascii="Arial" w:hAnsi="Arial" w:cs="Arial"/>
          <w:sz w:val="18"/>
          <w:szCs w:val="18"/>
          <w:lang w:val="fr-CA"/>
        </w:rPr>
        <w:t>.</w:t>
      </w:r>
      <w:bookmarkEnd w:id="14"/>
    </w:p>
    <w:p w:rsidR="00C07AB0" w:rsidRDefault="00C07AB0" w:rsidP="001275B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5" w:name="lt_pId035"/>
      <w:bookmarkEnd w:id="12"/>
      <w:r w:rsidRPr="00DE1BD8">
        <w:rPr>
          <w:rFonts w:ascii="Arial" w:hAnsi="Arial" w:cs="Arial"/>
          <w:b/>
          <w:sz w:val="18"/>
          <w:szCs w:val="18"/>
          <w:lang w:val="fr-CA"/>
        </w:rPr>
        <w:t>Point de démarcation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– désigne un port </w:t>
      </w:r>
      <w:r w:rsidRPr="00DE1BD8">
        <w:rPr>
          <w:rFonts w:ascii="Arial" w:hAnsi="Arial" w:cs="Arial"/>
          <w:i/>
          <w:sz w:val="18"/>
          <w:szCs w:val="18"/>
          <w:lang w:val="fr-CA"/>
        </w:rPr>
        <w:t>NNI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ou </w:t>
      </w:r>
      <w:r w:rsidRPr="00DE1BD8">
        <w:rPr>
          <w:rFonts w:ascii="Arial" w:hAnsi="Arial" w:cs="Arial"/>
          <w:i/>
          <w:sz w:val="18"/>
          <w:szCs w:val="18"/>
          <w:lang w:val="fr-CA"/>
        </w:rPr>
        <w:t>UNI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où </w:t>
      </w:r>
      <w:r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transfère le </w:t>
      </w:r>
      <w:r w:rsidRPr="00DE1BD8">
        <w:rPr>
          <w:rFonts w:ascii="Arial" w:hAnsi="Arial" w:cs="Arial"/>
          <w:i/>
          <w:sz w:val="18"/>
          <w:szCs w:val="18"/>
          <w:lang w:val="fr-CA"/>
        </w:rPr>
        <w:t>service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au </w:t>
      </w:r>
      <w:r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, à moins d’indication contraire dans une </w:t>
      </w:r>
      <w:r w:rsidRPr="00DE1BD8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DE1BD8">
        <w:rPr>
          <w:rFonts w:ascii="Arial" w:hAnsi="Arial" w:cs="Arial"/>
          <w:sz w:val="18"/>
          <w:szCs w:val="18"/>
          <w:lang w:val="fr-CA"/>
        </w:rPr>
        <w:t>.</w:t>
      </w:r>
      <w:bookmarkEnd w:id="15"/>
    </w:p>
    <w:p w:rsidR="00C07AB0" w:rsidRDefault="00C07AB0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r w:rsidRPr="000B3FE3">
        <w:rPr>
          <w:rFonts w:ascii="Arial" w:hAnsi="Arial" w:cs="Arial"/>
          <w:b/>
          <w:sz w:val="18"/>
          <w:szCs w:val="18"/>
          <w:lang w:val="fr-CA"/>
        </w:rPr>
        <w:t>Réseau d’Allstream</w:t>
      </w:r>
      <w:r w:rsidRPr="000B3FE3">
        <w:rPr>
          <w:rFonts w:ascii="Arial" w:hAnsi="Arial" w:cs="Arial"/>
          <w:sz w:val="18"/>
          <w:szCs w:val="18"/>
          <w:lang w:val="fr-CA"/>
        </w:rPr>
        <w:t xml:space="preserve"> – désigne le matériel et les installations physiques de communication entre le </w:t>
      </w:r>
      <w:r w:rsidRPr="000B3FE3">
        <w:rPr>
          <w:rFonts w:ascii="Arial" w:hAnsi="Arial" w:cs="Arial"/>
          <w:i/>
          <w:sz w:val="18"/>
          <w:szCs w:val="18"/>
          <w:lang w:val="fr-CA"/>
        </w:rPr>
        <w:t>point de démarcation</w:t>
      </w:r>
      <w:r w:rsidRPr="000B3FE3">
        <w:rPr>
          <w:rFonts w:ascii="Arial" w:hAnsi="Arial" w:cs="Arial"/>
          <w:sz w:val="18"/>
          <w:szCs w:val="18"/>
          <w:lang w:val="fr-CA"/>
        </w:rPr>
        <w:t xml:space="preserve"> du </w:t>
      </w:r>
      <w:r w:rsidRPr="000B3FE3">
        <w:rPr>
          <w:rFonts w:ascii="Arial" w:hAnsi="Arial" w:cs="Arial"/>
          <w:i/>
          <w:sz w:val="18"/>
          <w:szCs w:val="18"/>
          <w:lang w:val="fr-CA"/>
        </w:rPr>
        <w:t>client</w:t>
      </w:r>
      <w:r w:rsidRPr="000B3FE3">
        <w:rPr>
          <w:rFonts w:ascii="Arial" w:hAnsi="Arial" w:cs="Arial"/>
          <w:sz w:val="18"/>
          <w:szCs w:val="18"/>
          <w:lang w:val="fr-CA"/>
        </w:rPr>
        <w:t xml:space="preserve"> et </w:t>
      </w:r>
      <w:r>
        <w:rPr>
          <w:rFonts w:ascii="Arial" w:hAnsi="Arial" w:cs="Arial"/>
          <w:sz w:val="18"/>
          <w:szCs w:val="18"/>
          <w:lang w:val="fr-CA"/>
        </w:rPr>
        <w:t xml:space="preserve">l’équipement de base </w:t>
      </w:r>
      <w:r w:rsidRPr="00DE1BD8">
        <w:rPr>
          <w:rFonts w:ascii="Arial" w:hAnsi="Arial" w:cs="Arial"/>
          <w:sz w:val="18"/>
          <w:szCs w:val="18"/>
          <w:lang w:val="fr-CA"/>
        </w:rPr>
        <w:t>d’</w:t>
      </w:r>
      <w:r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0B3FE3">
        <w:rPr>
          <w:rFonts w:ascii="Arial" w:hAnsi="Arial" w:cs="Arial"/>
          <w:sz w:val="18"/>
          <w:szCs w:val="18"/>
          <w:lang w:val="fr-CA"/>
        </w:rPr>
        <w:t xml:space="preserve">. Ce </w:t>
      </w:r>
      <w:r w:rsidRPr="000B3FE3">
        <w:rPr>
          <w:rFonts w:ascii="Arial" w:hAnsi="Arial" w:cs="Arial"/>
          <w:i/>
          <w:sz w:val="18"/>
          <w:szCs w:val="18"/>
          <w:lang w:val="fr-CA"/>
        </w:rPr>
        <w:t>réseau</w:t>
      </w:r>
      <w:r w:rsidRPr="000B3FE3">
        <w:rPr>
          <w:rFonts w:ascii="Arial" w:hAnsi="Arial" w:cs="Arial"/>
          <w:sz w:val="18"/>
          <w:szCs w:val="18"/>
          <w:lang w:val="fr-CA"/>
        </w:rPr>
        <w:t xml:space="preserve"> inclut toutes les ressources de tiers louées par </w:t>
      </w:r>
      <w:r w:rsidRPr="000B3FE3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0B3FE3">
        <w:rPr>
          <w:rFonts w:ascii="Arial" w:hAnsi="Arial" w:cs="Arial"/>
          <w:sz w:val="18"/>
          <w:szCs w:val="18"/>
          <w:lang w:val="fr-CA"/>
        </w:rPr>
        <w:t xml:space="preserve"> pour assu</w:t>
      </w:r>
      <w:r>
        <w:rPr>
          <w:rFonts w:ascii="Arial" w:hAnsi="Arial" w:cs="Arial"/>
          <w:sz w:val="18"/>
          <w:szCs w:val="18"/>
          <w:lang w:val="fr-CA"/>
        </w:rPr>
        <w:t xml:space="preserve">rer la connectivité entre le </w:t>
      </w:r>
      <w:r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>
        <w:rPr>
          <w:rFonts w:ascii="Arial" w:hAnsi="Arial" w:cs="Arial"/>
          <w:sz w:val="18"/>
          <w:szCs w:val="18"/>
          <w:lang w:val="fr-CA"/>
        </w:rPr>
        <w:t xml:space="preserve"> et </w:t>
      </w:r>
      <w:r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>
        <w:rPr>
          <w:rFonts w:ascii="Arial" w:hAnsi="Arial" w:cs="Arial"/>
          <w:sz w:val="18"/>
          <w:szCs w:val="18"/>
          <w:lang w:val="fr-CA"/>
        </w:rPr>
        <w:t>.</w:t>
      </w:r>
    </w:p>
    <w:p w:rsidR="00C07AB0" w:rsidRPr="00DE1BD8" w:rsidRDefault="00C07AB0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6" w:name="lt_pId045"/>
      <w:r w:rsidRPr="00DE1BD8">
        <w:rPr>
          <w:rFonts w:ascii="Arial" w:hAnsi="Arial" w:cs="Arial"/>
          <w:b/>
          <w:sz w:val="18"/>
          <w:szCs w:val="18"/>
          <w:lang w:val="fr-CA"/>
        </w:rPr>
        <w:t xml:space="preserve">RLV </w:t>
      </w:r>
      <w:r w:rsidRPr="00DE1BD8">
        <w:rPr>
          <w:rFonts w:ascii="Arial" w:hAnsi="Arial" w:cs="Arial"/>
          <w:sz w:val="18"/>
          <w:szCs w:val="18"/>
          <w:lang w:val="fr-CA"/>
        </w:rPr>
        <w:t>(réseau local virtuel) – désigne la configuration réseau qui permet à un groupe d’hôtes de communiquer comme s’ils étaient reliés au même câble, peu importe leur emplacement physique configuré selon la norme IEEE</w:t>
      </w:r>
      <w:r>
        <w:rPr>
          <w:rFonts w:ascii="Arial" w:hAnsi="Arial" w:cs="Arial"/>
          <w:sz w:val="18"/>
          <w:szCs w:val="18"/>
          <w:lang w:val="fr-CA"/>
        </w:rPr>
        <w:t> </w:t>
      </w:r>
      <w:r w:rsidRPr="00DE1BD8">
        <w:rPr>
          <w:rFonts w:ascii="Arial" w:hAnsi="Arial" w:cs="Arial"/>
          <w:sz w:val="18"/>
          <w:szCs w:val="18"/>
          <w:lang w:val="fr-CA"/>
        </w:rPr>
        <w:t>802.1Q.</w:t>
      </w:r>
      <w:bookmarkEnd w:id="16"/>
    </w:p>
    <w:p w:rsidR="00C07AB0" w:rsidRPr="00DE1BD8" w:rsidRDefault="00C07AB0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7" w:name="lt_pId043"/>
      <w:r w:rsidRPr="00DE1BD8">
        <w:rPr>
          <w:rFonts w:ascii="Arial" w:hAnsi="Arial" w:cs="Arial"/>
          <w:b/>
          <w:sz w:val="18"/>
          <w:szCs w:val="18"/>
          <w:lang w:val="fr-CA"/>
        </w:rPr>
        <w:t xml:space="preserve">Service non protégé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– désigne un </w:t>
      </w:r>
      <w:r w:rsidRPr="00DE1BD8">
        <w:rPr>
          <w:rFonts w:ascii="Arial" w:hAnsi="Arial" w:cs="Arial"/>
          <w:i/>
          <w:sz w:val="18"/>
          <w:szCs w:val="18"/>
          <w:lang w:val="fr-CA"/>
        </w:rPr>
        <w:t xml:space="preserve">service </w:t>
      </w:r>
      <w:r>
        <w:rPr>
          <w:rFonts w:ascii="Arial" w:hAnsi="Arial" w:cs="Arial"/>
          <w:i/>
          <w:sz w:val="18"/>
          <w:szCs w:val="18"/>
          <w:lang w:val="fr-CA"/>
        </w:rPr>
        <w:t>VPLS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qui ne comporte pas de méthode de protection autorisant le réacheminement du trafic en cas de bris de fibre ou de panne d’équipement. </w:t>
      </w:r>
      <w:bookmarkStart w:id="18" w:name="lt_pId044"/>
      <w:bookmarkEnd w:id="17"/>
      <w:r w:rsidRPr="00DE1BD8">
        <w:rPr>
          <w:rFonts w:ascii="Arial" w:hAnsi="Arial" w:cs="Arial"/>
          <w:sz w:val="18"/>
          <w:szCs w:val="18"/>
          <w:lang w:val="fr-CA"/>
        </w:rPr>
        <w:t xml:space="preserve">Tout </w:t>
      </w:r>
      <w:r w:rsidRPr="00DE1BD8">
        <w:rPr>
          <w:rFonts w:ascii="Arial" w:hAnsi="Arial" w:cs="Arial"/>
          <w:i/>
          <w:sz w:val="18"/>
          <w:szCs w:val="18"/>
          <w:lang w:val="fr-CA"/>
        </w:rPr>
        <w:t>service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qui n’est pas expressément désigné comme étant protégé dans la </w:t>
      </w:r>
      <w:r w:rsidRPr="00DE1BD8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applicable est réputé être un </w:t>
      </w:r>
      <w:r w:rsidRPr="00DE1BD8">
        <w:rPr>
          <w:rFonts w:ascii="Arial" w:hAnsi="Arial" w:cs="Arial"/>
          <w:i/>
          <w:sz w:val="18"/>
          <w:szCs w:val="18"/>
          <w:lang w:val="fr-CA"/>
        </w:rPr>
        <w:t>service non protégé</w:t>
      </w:r>
      <w:r w:rsidRPr="00DE1BD8">
        <w:rPr>
          <w:rFonts w:ascii="Arial" w:hAnsi="Arial" w:cs="Arial"/>
          <w:sz w:val="18"/>
          <w:szCs w:val="18"/>
          <w:lang w:val="fr-CA"/>
        </w:rPr>
        <w:t>.</w:t>
      </w:r>
      <w:bookmarkEnd w:id="18"/>
    </w:p>
    <w:p w:rsidR="00C07AB0" w:rsidRPr="00DE1BD8" w:rsidRDefault="00C07AB0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19" w:name="lt_pId036"/>
      <w:r w:rsidRPr="00DE1BD8">
        <w:rPr>
          <w:rFonts w:ascii="Arial" w:hAnsi="Arial" w:cs="Arial"/>
          <w:b/>
          <w:sz w:val="18"/>
          <w:szCs w:val="18"/>
          <w:lang w:val="fr-CA"/>
        </w:rPr>
        <w:t>Service protégé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– désigne un </w:t>
      </w:r>
      <w:r w:rsidRPr="00DE1BD8">
        <w:rPr>
          <w:rFonts w:ascii="Arial" w:hAnsi="Arial" w:cs="Arial"/>
          <w:i/>
          <w:sz w:val="18"/>
          <w:szCs w:val="18"/>
          <w:lang w:val="fr-CA"/>
        </w:rPr>
        <w:t xml:space="preserve">service </w:t>
      </w:r>
      <w:r>
        <w:rPr>
          <w:rFonts w:ascii="Arial" w:hAnsi="Arial" w:cs="Arial"/>
          <w:i/>
          <w:sz w:val="18"/>
          <w:szCs w:val="18"/>
          <w:lang w:val="fr-CA"/>
        </w:rPr>
        <w:t>VPLS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qui comporte une méthode de protection autorisant le réacheminement du trafic en cas de bris de fibre ou de panne d’équipement.</w:t>
      </w:r>
      <w:bookmarkEnd w:id="19"/>
      <w:r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20" w:name="lt_pId037"/>
      <w:r w:rsidRPr="00DE1BD8">
        <w:rPr>
          <w:rFonts w:ascii="Arial" w:hAnsi="Arial" w:cs="Arial"/>
          <w:sz w:val="18"/>
          <w:szCs w:val="18"/>
          <w:lang w:val="fr-CA"/>
        </w:rPr>
        <w:t xml:space="preserve">Pour qu’un </w:t>
      </w:r>
      <w:r w:rsidRPr="00DE1BD8">
        <w:rPr>
          <w:rFonts w:ascii="Arial" w:hAnsi="Arial" w:cs="Arial"/>
          <w:i/>
          <w:sz w:val="18"/>
          <w:szCs w:val="18"/>
          <w:lang w:val="fr-CA"/>
        </w:rPr>
        <w:t>service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soit réputé être un </w:t>
      </w:r>
      <w:r w:rsidRPr="00DE1BD8">
        <w:rPr>
          <w:rFonts w:ascii="Arial" w:hAnsi="Arial" w:cs="Arial"/>
          <w:i/>
          <w:sz w:val="18"/>
          <w:szCs w:val="18"/>
          <w:lang w:val="fr-CA"/>
        </w:rPr>
        <w:t>service protégé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aux termes des présentes, la </w:t>
      </w:r>
      <w:r w:rsidRPr="00DE1BD8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connexe doit le préciser expressément.</w:t>
      </w:r>
      <w:bookmarkEnd w:id="20"/>
    </w:p>
    <w:p w:rsidR="00C07AB0" w:rsidRPr="00DE1BD8" w:rsidRDefault="00C07AB0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21" w:name="lt_pId023"/>
      <w:r w:rsidRPr="00DE1BD8">
        <w:rPr>
          <w:rFonts w:ascii="Arial" w:hAnsi="Arial" w:cs="Arial"/>
          <w:b/>
          <w:sz w:val="18"/>
          <w:szCs w:val="18"/>
          <w:lang w:val="fr-CA"/>
        </w:rPr>
        <w:t>Service spécialisé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– désigne la </w:t>
      </w:r>
      <w:r w:rsidRPr="00DE1BD8">
        <w:rPr>
          <w:rFonts w:ascii="Arial" w:hAnsi="Arial" w:cs="Arial"/>
          <w:i/>
          <w:sz w:val="18"/>
          <w:szCs w:val="18"/>
          <w:lang w:val="fr-CA"/>
        </w:rPr>
        <w:t>largeur de bande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réservée sur le réseau partagé d’</w:t>
      </w:r>
      <w:r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DE1BD8">
        <w:rPr>
          <w:rFonts w:ascii="Arial" w:hAnsi="Arial" w:cs="Arial"/>
          <w:sz w:val="18"/>
          <w:szCs w:val="18"/>
          <w:lang w:val="fr-CA"/>
        </w:rPr>
        <w:t>, sans dépassement de la capacité.</w:t>
      </w:r>
      <w:bookmarkEnd w:id="21"/>
      <w:r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22" w:name="lt_pId024"/>
      <w:r w:rsidRPr="00DE1BD8">
        <w:rPr>
          <w:rFonts w:ascii="Arial" w:hAnsi="Arial" w:cs="Arial"/>
          <w:sz w:val="18"/>
          <w:szCs w:val="18"/>
          <w:lang w:val="fr-CA"/>
        </w:rPr>
        <w:t xml:space="preserve">Le </w:t>
      </w:r>
      <w:r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bénéficie toujours du débit prévu au contrat, et ce, de bout en bout.</w:t>
      </w:r>
      <w:bookmarkEnd w:id="22"/>
    </w:p>
    <w:p w:rsidR="00C07AB0" w:rsidRPr="00DE1BD8" w:rsidRDefault="00C07AB0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23" w:name="lt_pId040"/>
      <w:r w:rsidRPr="00DE1BD8">
        <w:rPr>
          <w:rFonts w:ascii="Arial" w:hAnsi="Arial" w:cs="Arial"/>
          <w:b/>
          <w:sz w:val="18"/>
          <w:szCs w:val="18"/>
          <w:lang w:val="fr-CA"/>
        </w:rPr>
        <w:lastRenderedPageBreak/>
        <w:t xml:space="preserve">UNI </w:t>
      </w:r>
      <w:r w:rsidRPr="00DE1BD8">
        <w:rPr>
          <w:rFonts w:ascii="Arial" w:hAnsi="Arial" w:cs="Arial"/>
          <w:sz w:val="18"/>
          <w:szCs w:val="18"/>
          <w:lang w:val="fr-CA"/>
        </w:rPr>
        <w:t>(interface utilisateur‒réseau) – désigne l’interface utilisée pour le raccordement au réseau d’</w:t>
      </w:r>
      <w:r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DE1BD8">
        <w:rPr>
          <w:rFonts w:ascii="Arial" w:hAnsi="Arial" w:cs="Arial"/>
          <w:sz w:val="18"/>
          <w:szCs w:val="18"/>
          <w:lang w:val="fr-CA"/>
        </w:rPr>
        <w:t>. Cette interface sert aussi de point de référence aux fins de démarcation entre le réseau d’</w:t>
      </w:r>
      <w:r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et celui du </w:t>
      </w:r>
      <w:r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. </w:t>
      </w:r>
      <w:bookmarkStart w:id="24" w:name="lt_pId042"/>
      <w:bookmarkEnd w:id="23"/>
      <w:r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est responsable du service jusqu’au port </w:t>
      </w:r>
      <w:r w:rsidRPr="00DE1BD8">
        <w:rPr>
          <w:rFonts w:ascii="Arial" w:hAnsi="Arial" w:cs="Arial"/>
          <w:i/>
          <w:sz w:val="18"/>
          <w:szCs w:val="18"/>
          <w:lang w:val="fr-CA"/>
        </w:rPr>
        <w:t>UNI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, qui constitue le </w:t>
      </w:r>
      <w:r w:rsidRPr="00DE1BD8">
        <w:rPr>
          <w:rFonts w:ascii="Arial" w:hAnsi="Arial" w:cs="Arial"/>
          <w:i/>
          <w:sz w:val="18"/>
          <w:szCs w:val="18"/>
          <w:lang w:val="fr-CA"/>
        </w:rPr>
        <w:t xml:space="preserve">point de démarcation </w:t>
      </w:r>
      <w:r w:rsidRPr="00DE1BD8">
        <w:rPr>
          <w:rFonts w:ascii="Arial" w:hAnsi="Arial" w:cs="Arial"/>
          <w:sz w:val="18"/>
          <w:szCs w:val="18"/>
          <w:lang w:val="fr-CA"/>
        </w:rPr>
        <w:t>par défaut.</w:t>
      </w:r>
      <w:bookmarkEnd w:id="24"/>
    </w:p>
    <w:p w:rsidR="00557F9D" w:rsidRPr="00DE1BD8" w:rsidRDefault="0079320D" w:rsidP="007F1C01">
      <w:pPr>
        <w:pStyle w:val="BodyTextIndent2"/>
        <w:numPr>
          <w:ilvl w:val="0"/>
          <w:numId w:val="3"/>
        </w:numPr>
        <w:tabs>
          <w:tab w:val="clear" w:pos="720"/>
          <w:tab w:val="left" w:pos="6300"/>
        </w:tabs>
        <w:spacing w:after="0"/>
        <w:ind w:left="540" w:hanging="540"/>
        <w:rPr>
          <w:rFonts w:ascii="Arial" w:hAnsi="Arial" w:cs="Arial"/>
          <w:sz w:val="18"/>
          <w:szCs w:val="18"/>
          <w:lang w:val="fr-CA"/>
        </w:rPr>
      </w:pPr>
      <w:bookmarkStart w:id="25" w:name="lt_pId048"/>
      <w:r w:rsidRPr="00DE1BD8">
        <w:rPr>
          <w:rFonts w:ascii="Arial" w:hAnsi="Arial" w:cs="Arial"/>
          <w:b/>
          <w:sz w:val="18"/>
          <w:szCs w:val="18"/>
          <w:lang w:val="fr-CA"/>
        </w:rPr>
        <w:t>DESCRIPTION D</w:t>
      </w:r>
      <w:r w:rsidR="00DE1BD8">
        <w:rPr>
          <w:rFonts w:ascii="Arial" w:hAnsi="Arial" w:cs="Arial"/>
          <w:b/>
          <w:sz w:val="18"/>
          <w:szCs w:val="18"/>
          <w:lang w:val="fr-CA"/>
        </w:rPr>
        <w:t xml:space="preserve">U </w:t>
      </w:r>
      <w:r w:rsidRPr="00DE1BD8">
        <w:rPr>
          <w:rFonts w:ascii="Arial" w:hAnsi="Arial" w:cs="Arial"/>
          <w:b/>
          <w:sz w:val="18"/>
          <w:szCs w:val="18"/>
          <w:lang w:val="fr-CA"/>
        </w:rPr>
        <w:t>SERVICE</w:t>
      </w:r>
      <w:r w:rsidR="00DE1BD8">
        <w:rPr>
          <w:rFonts w:ascii="Arial" w:hAnsi="Arial" w:cs="Arial"/>
          <w:b/>
          <w:sz w:val="18"/>
          <w:szCs w:val="18"/>
          <w:lang w:val="fr-CA"/>
        </w:rPr>
        <w:t xml:space="preserve"> VPLS</w:t>
      </w:r>
      <w:r w:rsidRPr="00DE1BD8">
        <w:rPr>
          <w:rFonts w:ascii="Arial" w:hAnsi="Arial" w:cs="Arial"/>
          <w:b/>
          <w:sz w:val="18"/>
          <w:szCs w:val="18"/>
          <w:lang w:val="fr-CA"/>
        </w:rPr>
        <w:t>.</w:t>
      </w:r>
      <w:bookmarkEnd w:id="25"/>
      <w:r w:rsidR="00B23CA4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26" w:name="lt_pId049"/>
      <w:r w:rsidR="00DE1BD8">
        <w:rPr>
          <w:rFonts w:ascii="Arial" w:hAnsi="Arial" w:cs="Arial"/>
          <w:sz w:val="18"/>
          <w:szCs w:val="18"/>
          <w:lang w:val="fr-CA"/>
        </w:rPr>
        <w:t>Le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i/>
          <w:sz w:val="18"/>
          <w:szCs w:val="18"/>
          <w:lang w:val="fr-CA"/>
        </w:rPr>
        <w:t xml:space="preserve">service </w:t>
      </w:r>
      <w:r w:rsidR="00DE1BD8">
        <w:rPr>
          <w:rFonts w:ascii="Arial" w:hAnsi="Arial" w:cs="Arial"/>
          <w:i/>
          <w:sz w:val="18"/>
          <w:szCs w:val="18"/>
          <w:lang w:val="fr-CA"/>
        </w:rPr>
        <w:t xml:space="preserve">VPLS </w:t>
      </w:r>
      <w:r w:rsidRPr="00DE1BD8">
        <w:rPr>
          <w:rFonts w:ascii="Arial" w:hAnsi="Arial" w:cs="Arial"/>
          <w:sz w:val="18"/>
          <w:szCs w:val="18"/>
          <w:lang w:val="fr-CA"/>
        </w:rPr>
        <w:t>d</w:t>
      </w:r>
      <w:r w:rsidR="009408B5" w:rsidRPr="00DE1BD8">
        <w:rPr>
          <w:rFonts w:ascii="Arial" w:hAnsi="Arial" w:cs="Arial"/>
          <w:sz w:val="18"/>
          <w:szCs w:val="18"/>
          <w:lang w:val="fr-CA"/>
        </w:rPr>
        <w:t>’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assure une connectivité pour le </w:t>
      </w:r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transport </w:t>
      </w:r>
      <w:r w:rsidRPr="00DE1BD8">
        <w:rPr>
          <w:rFonts w:ascii="Arial" w:hAnsi="Arial" w:cs="Arial"/>
          <w:sz w:val="18"/>
          <w:szCs w:val="18"/>
          <w:lang w:val="fr-CA"/>
        </w:rPr>
        <w:t>de la voix</w:t>
      </w:r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,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de données, de vidéos ou d’autres formes </w:t>
      </w:r>
      <w:r w:rsidR="00B84DC1" w:rsidRPr="00DE1BD8">
        <w:rPr>
          <w:rFonts w:ascii="Arial" w:hAnsi="Arial" w:cs="Arial"/>
          <w:sz w:val="18"/>
          <w:szCs w:val="18"/>
          <w:lang w:val="fr-CA"/>
        </w:rPr>
        <w:t xml:space="preserve">de trafic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de </w:t>
      </w:r>
      <w:r w:rsidR="00E36FD0" w:rsidRPr="00DE1BD8">
        <w:rPr>
          <w:rFonts w:ascii="Arial" w:hAnsi="Arial" w:cs="Arial"/>
          <w:sz w:val="18"/>
          <w:szCs w:val="18"/>
          <w:lang w:val="fr-CA"/>
        </w:rPr>
        <w:t>communications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DE1BD8">
        <w:rPr>
          <w:rFonts w:ascii="Arial" w:hAnsi="Arial" w:cs="Arial"/>
          <w:sz w:val="18"/>
          <w:szCs w:val="18"/>
          <w:lang w:val="fr-CA"/>
        </w:rPr>
        <w:t xml:space="preserve">sur un réseau </w:t>
      </w:r>
      <w:r w:rsidR="00DE1BD8" w:rsidRPr="00C07AB0">
        <w:rPr>
          <w:rFonts w:ascii="Arial" w:hAnsi="Arial" w:cs="Arial"/>
          <w:i/>
          <w:sz w:val="18"/>
          <w:szCs w:val="18"/>
          <w:lang w:val="fr-CA"/>
        </w:rPr>
        <w:t>Ethernet</w:t>
      </w:r>
      <w:r w:rsidR="00DE1BD8">
        <w:rPr>
          <w:rFonts w:ascii="Arial" w:hAnsi="Arial" w:cs="Arial"/>
          <w:sz w:val="18"/>
          <w:szCs w:val="18"/>
          <w:lang w:val="fr-CA"/>
        </w:rPr>
        <w:t xml:space="preserve"> de couche 2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à des </w:t>
      </w:r>
      <w:bookmarkStart w:id="27" w:name="lt_pId050"/>
      <w:bookmarkEnd w:id="26"/>
      <w:r w:rsidRPr="00DE1BD8">
        <w:rPr>
          <w:rFonts w:ascii="Arial" w:hAnsi="Arial" w:cs="Arial"/>
          <w:sz w:val="18"/>
          <w:szCs w:val="18"/>
          <w:lang w:val="fr-CA"/>
        </w:rPr>
        <w:t xml:space="preserve">débits allant de </w:t>
      </w:r>
      <w:r w:rsidR="00E36FD0" w:rsidRPr="00DE1BD8">
        <w:rPr>
          <w:rFonts w:ascii="Arial" w:hAnsi="Arial" w:cs="Arial"/>
          <w:sz w:val="18"/>
          <w:szCs w:val="18"/>
          <w:lang w:val="fr-CA"/>
        </w:rPr>
        <w:t>1</w:t>
      </w:r>
      <w:r w:rsidR="00DE1BD8">
        <w:rPr>
          <w:rFonts w:ascii="Arial" w:hAnsi="Arial" w:cs="Arial"/>
          <w:sz w:val="18"/>
          <w:szCs w:val="18"/>
          <w:lang w:val="fr-CA"/>
        </w:rPr>
        <w:t>,5</w:t>
      </w:r>
      <w:r w:rsidRPr="00DE1BD8">
        <w:rPr>
          <w:rFonts w:ascii="Arial" w:hAnsi="Arial" w:cs="Arial"/>
          <w:sz w:val="18"/>
          <w:szCs w:val="18"/>
          <w:lang w:val="fr-CA"/>
        </w:rPr>
        <w:t> </w:t>
      </w:r>
      <w:r w:rsidR="00E36FD0" w:rsidRPr="00DE1BD8">
        <w:rPr>
          <w:rFonts w:ascii="Arial" w:hAnsi="Arial" w:cs="Arial"/>
          <w:sz w:val="18"/>
          <w:szCs w:val="18"/>
          <w:lang w:val="fr-CA"/>
        </w:rPr>
        <w:t>M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bit/s à </w:t>
      </w:r>
      <w:r w:rsidR="00E36FD0" w:rsidRPr="00DE1BD8">
        <w:rPr>
          <w:rFonts w:ascii="Arial" w:hAnsi="Arial" w:cs="Arial"/>
          <w:sz w:val="18"/>
          <w:szCs w:val="18"/>
          <w:lang w:val="fr-CA"/>
        </w:rPr>
        <w:t>10</w:t>
      </w:r>
      <w:r w:rsidRPr="00DE1BD8">
        <w:rPr>
          <w:rFonts w:ascii="Arial" w:hAnsi="Arial" w:cs="Arial"/>
          <w:sz w:val="18"/>
          <w:szCs w:val="18"/>
          <w:lang w:val="fr-CA"/>
        </w:rPr>
        <w:t> </w:t>
      </w:r>
      <w:r w:rsidR="00E36FD0" w:rsidRPr="00DE1BD8">
        <w:rPr>
          <w:rFonts w:ascii="Arial" w:hAnsi="Arial" w:cs="Arial"/>
          <w:sz w:val="18"/>
          <w:szCs w:val="18"/>
          <w:lang w:val="fr-CA"/>
        </w:rPr>
        <w:t>G</w:t>
      </w:r>
      <w:r w:rsidRPr="00DE1BD8">
        <w:rPr>
          <w:rFonts w:ascii="Arial" w:hAnsi="Arial" w:cs="Arial"/>
          <w:sz w:val="18"/>
          <w:szCs w:val="18"/>
          <w:lang w:val="fr-CA"/>
        </w:rPr>
        <w:t>bit/s</w:t>
      </w:r>
      <w:r w:rsidR="00E36FD0" w:rsidRPr="00DE1BD8">
        <w:rPr>
          <w:rFonts w:ascii="Arial" w:hAnsi="Arial" w:cs="Arial"/>
          <w:sz w:val="18"/>
          <w:szCs w:val="18"/>
          <w:lang w:val="fr-CA"/>
        </w:rPr>
        <w:t>.</w:t>
      </w:r>
      <w:bookmarkEnd w:id="27"/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28" w:name="lt_pId051"/>
      <w:r w:rsidR="00B84DC1" w:rsidRPr="00DE1BD8">
        <w:rPr>
          <w:rFonts w:ascii="Arial" w:hAnsi="Arial" w:cs="Arial"/>
          <w:sz w:val="18"/>
          <w:szCs w:val="18"/>
          <w:lang w:val="fr-CA"/>
        </w:rPr>
        <w:t>Le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i/>
          <w:sz w:val="18"/>
          <w:szCs w:val="18"/>
          <w:lang w:val="fr-CA"/>
        </w:rPr>
        <w:t xml:space="preserve">service </w:t>
      </w:r>
      <w:r w:rsidR="007F1C01">
        <w:rPr>
          <w:rFonts w:ascii="Arial" w:hAnsi="Arial" w:cs="Arial"/>
          <w:i/>
          <w:sz w:val="18"/>
          <w:szCs w:val="18"/>
          <w:lang w:val="fr-CA"/>
        </w:rPr>
        <w:t>VPLS</w:t>
      </w:r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B84DC1" w:rsidRPr="00DE1BD8">
        <w:rPr>
          <w:rFonts w:ascii="Arial" w:hAnsi="Arial" w:cs="Arial"/>
          <w:sz w:val="18"/>
          <w:szCs w:val="18"/>
          <w:lang w:val="fr-CA"/>
        </w:rPr>
        <w:t xml:space="preserve">aboutit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aux ports </w:t>
      </w:r>
      <w:r w:rsidR="00E36FD0" w:rsidRPr="00DE1BD8">
        <w:rPr>
          <w:rFonts w:ascii="Arial" w:hAnsi="Arial" w:cs="Arial"/>
          <w:i/>
          <w:sz w:val="18"/>
          <w:szCs w:val="18"/>
          <w:lang w:val="fr-CA"/>
        </w:rPr>
        <w:t>NNI</w:t>
      </w:r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ou </w:t>
      </w:r>
      <w:r w:rsidR="00E36FD0" w:rsidRPr="00DE1BD8">
        <w:rPr>
          <w:rFonts w:ascii="Arial" w:hAnsi="Arial" w:cs="Arial"/>
          <w:i/>
          <w:sz w:val="18"/>
          <w:szCs w:val="18"/>
          <w:lang w:val="fr-CA"/>
        </w:rPr>
        <w:t>UNI</w:t>
      </w:r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habituellement situés dans les installations de télécommunications communes </w:t>
      </w:r>
      <w:r w:rsidR="00B84DC1" w:rsidRPr="00DE1BD8">
        <w:rPr>
          <w:rFonts w:ascii="Arial" w:hAnsi="Arial" w:cs="Arial"/>
          <w:sz w:val="18"/>
          <w:szCs w:val="18"/>
          <w:lang w:val="fr-CA"/>
        </w:rPr>
        <w:t xml:space="preserve">du </w:t>
      </w:r>
      <w:r w:rsidR="00B84DC1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B84DC1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ou </w:t>
      </w:r>
      <w:r w:rsidR="00B84DC1" w:rsidRPr="00DE1BD8">
        <w:rPr>
          <w:rFonts w:ascii="Arial" w:hAnsi="Arial" w:cs="Arial"/>
          <w:sz w:val="18"/>
          <w:szCs w:val="18"/>
          <w:lang w:val="fr-CA"/>
        </w:rPr>
        <w:t xml:space="preserve">au </w:t>
      </w:r>
      <w:r w:rsidRPr="00DE1BD8">
        <w:rPr>
          <w:rFonts w:ascii="Arial" w:hAnsi="Arial" w:cs="Arial"/>
          <w:sz w:val="18"/>
          <w:szCs w:val="18"/>
          <w:lang w:val="fr-CA"/>
        </w:rPr>
        <w:t>point d</w:t>
      </w:r>
      <w:r w:rsidR="00CE6110" w:rsidRPr="00DE1BD8">
        <w:rPr>
          <w:rFonts w:ascii="Arial" w:hAnsi="Arial" w:cs="Arial"/>
          <w:sz w:val="18"/>
          <w:szCs w:val="18"/>
          <w:lang w:val="fr-CA"/>
        </w:rPr>
        <w:t xml:space="preserve">’interconnexion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du </w:t>
      </w:r>
      <w:r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, </w:t>
      </w:r>
      <w:r w:rsidRPr="00DE1BD8">
        <w:rPr>
          <w:rFonts w:ascii="Arial" w:hAnsi="Arial" w:cs="Arial"/>
          <w:sz w:val="18"/>
          <w:szCs w:val="18"/>
          <w:lang w:val="fr-CA"/>
        </w:rPr>
        <w:t>respect</w:t>
      </w:r>
      <w:r w:rsidR="00B84DC1" w:rsidRPr="00DE1BD8">
        <w:rPr>
          <w:rFonts w:ascii="Arial" w:hAnsi="Arial" w:cs="Arial"/>
          <w:sz w:val="18"/>
          <w:szCs w:val="18"/>
          <w:lang w:val="fr-CA"/>
        </w:rPr>
        <w:t xml:space="preserve">e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les normes </w:t>
      </w:r>
      <w:r w:rsidR="007F1C01">
        <w:rPr>
          <w:rFonts w:ascii="Arial" w:hAnsi="Arial" w:cs="Arial"/>
          <w:sz w:val="18"/>
          <w:szCs w:val="18"/>
          <w:lang w:val="fr-CA"/>
        </w:rPr>
        <w:t xml:space="preserve">Ethernet </w:t>
      </w:r>
      <w:r w:rsidR="00E36FD0" w:rsidRPr="00DE1BD8">
        <w:rPr>
          <w:rFonts w:ascii="Arial" w:hAnsi="Arial" w:cs="Arial"/>
          <w:sz w:val="18"/>
          <w:szCs w:val="18"/>
          <w:lang w:val="fr-CA"/>
        </w:rPr>
        <w:t>IEEE</w:t>
      </w:r>
      <w:r w:rsidR="00E91AD2">
        <w:rPr>
          <w:rFonts w:ascii="Arial" w:hAnsi="Arial" w:cs="Arial"/>
          <w:sz w:val="18"/>
          <w:szCs w:val="18"/>
          <w:lang w:val="fr-CA"/>
        </w:rPr>
        <w:t> </w:t>
      </w:r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802.3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et </w:t>
      </w:r>
      <w:r w:rsidR="00B84DC1" w:rsidRPr="00DE1BD8">
        <w:rPr>
          <w:rFonts w:ascii="Arial" w:hAnsi="Arial" w:cs="Arial"/>
          <w:sz w:val="18"/>
          <w:szCs w:val="18"/>
          <w:lang w:val="fr-CA"/>
        </w:rPr>
        <w:t>utilise</w:t>
      </w:r>
      <w:r w:rsidR="00052D68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les normes </w:t>
      </w:r>
      <w:r w:rsidR="00052D68" w:rsidRPr="00DE1BD8">
        <w:rPr>
          <w:rFonts w:ascii="Arial" w:hAnsi="Arial" w:cs="Arial"/>
          <w:sz w:val="18"/>
          <w:szCs w:val="18"/>
          <w:lang w:val="fr-CA"/>
        </w:rPr>
        <w:t xml:space="preserve">802.1Q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de balisage et d’empilement </w:t>
      </w:r>
      <w:r w:rsidR="002F0BD5" w:rsidRPr="00DE1BD8">
        <w:rPr>
          <w:rFonts w:ascii="Arial" w:hAnsi="Arial" w:cs="Arial"/>
          <w:sz w:val="18"/>
          <w:szCs w:val="18"/>
          <w:lang w:val="fr-CA"/>
        </w:rPr>
        <w:t xml:space="preserve">de </w:t>
      </w:r>
      <w:r w:rsidR="002F0BD5" w:rsidRPr="00DE1BD8">
        <w:rPr>
          <w:rFonts w:ascii="Arial" w:hAnsi="Arial" w:cs="Arial"/>
          <w:i/>
          <w:sz w:val="18"/>
          <w:szCs w:val="18"/>
          <w:lang w:val="fr-CA"/>
        </w:rPr>
        <w:t>RLV</w:t>
      </w:r>
      <w:r w:rsidR="002F0BD5" w:rsidRPr="00DE1BD8">
        <w:rPr>
          <w:rFonts w:ascii="Arial" w:hAnsi="Arial" w:cs="Arial"/>
          <w:sz w:val="18"/>
          <w:szCs w:val="18"/>
          <w:lang w:val="fr-CA"/>
        </w:rPr>
        <w:t xml:space="preserve"> pour </w:t>
      </w:r>
      <w:r w:rsidR="00B84DC1" w:rsidRPr="00DE1BD8">
        <w:rPr>
          <w:rFonts w:ascii="Arial" w:hAnsi="Arial" w:cs="Arial"/>
          <w:sz w:val="18"/>
          <w:szCs w:val="18"/>
          <w:lang w:val="fr-CA"/>
        </w:rPr>
        <w:t xml:space="preserve">soutenir </w:t>
      </w:r>
      <w:r w:rsidR="002F0BD5" w:rsidRPr="00DE1BD8">
        <w:rPr>
          <w:rFonts w:ascii="Arial" w:hAnsi="Arial" w:cs="Arial"/>
          <w:sz w:val="18"/>
          <w:szCs w:val="18"/>
          <w:lang w:val="fr-CA"/>
        </w:rPr>
        <w:t xml:space="preserve">certaines </w:t>
      </w:r>
      <w:r w:rsidR="00E36FD0" w:rsidRPr="00DE1BD8">
        <w:rPr>
          <w:rFonts w:ascii="Arial" w:hAnsi="Arial" w:cs="Arial"/>
          <w:sz w:val="18"/>
          <w:szCs w:val="18"/>
          <w:lang w:val="fr-CA"/>
        </w:rPr>
        <w:t>configurations.</w:t>
      </w:r>
      <w:bookmarkEnd w:id="28"/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29" w:name="lt_pId052"/>
      <w:r w:rsidR="002F0BD5" w:rsidRPr="00DE1BD8">
        <w:rPr>
          <w:rFonts w:ascii="Arial" w:hAnsi="Arial" w:cs="Arial"/>
          <w:sz w:val="18"/>
          <w:szCs w:val="18"/>
          <w:lang w:val="fr-CA"/>
        </w:rPr>
        <w:t xml:space="preserve">En général, le </w:t>
      </w:r>
      <w:r w:rsidR="00E36FD0" w:rsidRPr="00DE1BD8">
        <w:rPr>
          <w:rFonts w:ascii="Arial" w:hAnsi="Arial" w:cs="Arial"/>
          <w:i/>
          <w:sz w:val="18"/>
          <w:szCs w:val="18"/>
          <w:lang w:val="fr-CA"/>
        </w:rPr>
        <w:t>service</w:t>
      </w:r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B84DC1" w:rsidRPr="00DE1BD8">
        <w:rPr>
          <w:rFonts w:ascii="Arial" w:hAnsi="Arial" w:cs="Arial"/>
          <w:sz w:val="18"/>
          <w:szCs w:val="18"/>
          <w:lang w:val="fr-CA"/>
        </w:rPr>
        <w:t xml:space="preserve">emploie </w:t>
      </w:r>
      <w:r w:rsidR="002F0BD5" w:rsidRPr="00DE1BD8">
        <w:rPr>
          <w:rFonts w:ascii="Arial" w:hAnsi="Arial" w:cs="Arial"/>
          <w:sz w:val="18"/>
          <w:szCs w:val="18"/>
          <w:lang w:val="fr-CA"/>
        </w:rPr>
        <w:t>la terminologie</w:t>
      </w:r>
      <w:r w:rsidR="007F1C01">
        <w:rPr>
          <w:rFonts w:ascii="Arial" w:hAnsi="Arial" w:cs="Arial"/>
          <w:sz w:val="18"/>
          <w:szCs w:val="18"/>
          <w:lang w:val="fr-CA"/>
        </w:rPr>
        <w:t xml:space="preserve">, </w:t>
      </w:r>
      <w:r w:rsidR="002F0BD5" w:rsidRPr="00DE1BD8">
        <w:rPr>
          <w:rFonts w:ascii="Arial" w:hAnsi="Arial" w:cs="Arial"/>
          <w:sz w:val="18"/>
          <w:szCs w:val="18"/>
          <w:lang w:val="fr-CA"/>
        </w:rPr>
        <w:t xml:space="preserve">les </w:t>
      </w:r>
      <w:r w:rsidR="00E36FD0" w:rsidRPr="00DE1BD8">
        <w:rPr>
          <w:rFonts w:ascii="Arial" w:hAnsi="Arial" w:cs="Arial"/>
          <w:sz w:val="18"/>
          <w:szCs w:val="18"/>
          <w:lang w:val="fr-CA"/>
        </w:rPr>
        <w:t>attribut</w:t>
      </w:r>
      <w:r w:rsidR="002F0BD5" w:rsidRPr="00DE1BD8">
        <w:rPr>
          <w:rFonts w:ascii="Arial" w:hAnsi="Arial" w:cs="Arial"/>
          <w:sz w:val="18"/>
          <w:szCs w:val="18"/>
          <w:lang w:val="fr-CA"/>
        </w:rPr>
        <w:t xml:space="preserve">s </w:t>
      </w:r>
      <w:r w:rsidR="007F1C01">
        <w:rPr>
          <w:rFonts w:ascii="Arial" w:hAnsi="Arial" w:cs="Arial"/>
          <w:sz w:val="18"/>
          <w:szCs w:val="18"/>
          <w:lang w:val="fr-CA"/>
        </w:rPr>
        <w:t xml:space="preserve">et les services </w:t>
      </w:r>
      <w:r w:rsidR="002F0BD5" w:rsidRPr="00DE1BD8">
        <w:rPr>
          <w:rFonts w:ascii="Arial" w:hAnsi="Arial" w:cs="Arial"/>
          <w:sz w:val="18"/>
          <w:szCs w:val="18"/>
          <w:lang w:val="fr-CA"/>
        </w:rPr>
        <w:t>définis et utilisés par le MEF (</w:t>
      </w:r>
      <w:r w:rsidR="00E36FD0" w:rsidRPr="00DE1BD8">
        <w:rPr>
          <w:rFonts w:ascii="Arial" w:hAnsi="Arial" w:cs="Arial"/>
          <w:sz w:val="18"/>
          <w:szCs w:val="18"/>
          <w:lang w:val="fr-CA"/>
        </w:rPr>
        <w:t>Metro Ethernet Forum).</w:t>
      </w:r>
      <w:bookmarkEnd w:id="29"/>
    </w:p>
    <w:p w:rsidR="00557F9D" w:rsidRPr="00DE1BD8" w:rsidRDefault="00E36FD0" w:rsidP="00557F9D">
      <w:pPr>
        <w:pStyle w:val="ListParagraph"/>
        <w:numPr>
          <w:ilvl w:val="2"/>
          <w:numId w:val="3"/>
        </w:numPr>
        <w:tabs>
          <w:tab w:val="num" w:pos="1710"/>
        </w:tabs>
        <w:spacing w:before="240" w:line="240" w:lineRule="auto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bookmarkStart w:id="30" w:name="lt_pId055"/>
      <w:r w:rsidRPr="00DE1BD8">
        <w:rPr>
          <w:rFonts w:ascii="Arial" w:hAnsi="Arial" w:cs="Arial"/>
          <w:b/>
          <w:sz w:val="18"/>
          <w:szCs w:val="18"/>
          <w:lang w:val="fr-CA"/>
        </w:rPr>
        <w:t>E-LINE</w:t>
      </w:r>
      <w:r w:rsidR="002F0BD5" w:rsidRPr="00DE1BD8">
        <w:rPr>
          <w:rFonts w:ascii="Arial" w:hAnsi="Arial" w:cs="Arial"/>
          <w:b/>
          <w:sz w:val="18"/>
          <w:szCs w:val="18"/>
          <w:lang w:val="fr-CA"/>
        </w:rPr>
        <w:t> </w:t>
      </w:r>
      <w:r w:rsidR="002F0BD5" w:rsidRPr="00DE1BD8">
        <w:rPr>
          <w:rFonts w:ascii="Arial" w:hAnsi="Arial" w:cs="Arial"/>
          <w:sz w:val="18"/>
          <w:szCs w:val="18"/>
          <w:lang w:val="fr-CA"/>
        </w:rPr>
        <w:t>–</w:t>
      </w:r>
      <w:r w:rsidR="006B2357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2F0BD5" w:rsidRPr="00DE1BD8">
        <w:rPr>
          <w:rFonts w:ascii="Arial" w:hAnsi="Arial" w:cs="Arial"/>
          <w:sz w:val="18"/>
          <w:szCs w:val="18"/>
          <w:lang w:val="fr-CA"/>
        </w:rPr>
        <w:t xml:space="preserve">service de ligne privée </w:t>
      </w:r>
      <w:r w:rsidRPr="00C07AB0">
        <w:rPr>
          <w:rFonts w:ascii="Arial" w:hAnsi="Arial" w:cs="Arial"/>
          <w:i/>
          <w:sz w:val="18"/>
          <w:szCs w:val="18"/>
          <w:lang w:val="fr-CA"/>
        </w:rPr>
        <w:t>Ethernet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(</w:t>
      </w:r>
      <w:r w:rsidR="002F0BD5" w:rsidRPr="00DE1BD8">
        <w:rPr>
          <w:rFonts w:ascii="Arial" w:hAnsi="Arial" w:cs="Arial"/>
          <w:sz w:val="18"/>
          <w:szCs w:val="18"/>
          <w:lang w:val="fr-CA"/>
        </w:rPr>
        <w:t>« </w:t>
      </w:r>
      <w:r w:rsidRPr="00DE1BD8">
        <w:rPr>
          <w:rFonts w:ascii="Arial" w:hAnsi="Arial" w:cs="Arial"/>
          <w:b/>
          <w:sz w:val="18"/>
          <w:szCs w:val="18"/>
          <w:lang w:val="fr-CA"/>
        </w:rPr>
        <w:t>EPL</w:t>
      </w:r>
      <w:r w:rsidR="002F0BD5" w:rsidRPr="00DE1BD8">
        <w:rPr>
          <w:rFonts w:ascii="Arial" w:hAnsi="Arial" w:cs="Arial"/>
          <w:sz w:val="18"/>
          <w:szCs w:val="18"/>
          <w:lang w:val="fr-CA"/>
        </w:rPr>
        <w:t> »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) </w:t>
      </w:r>
      <w:r w:rsidR="00B0637F" w:rsidRPr="00DE1BD8">
        <w:rPr>
          <w:rFonts w:ascii="Arial" w:hAnsi="Arial" w:cs="Arial"/>
          <w:i/>
          <w:sz w:val="18"/>
          <w:szCs w:val="18"/>
          <w:lang w:val="fr-CA"/>
        </w:rPr>
        <w:t>intra-urbain</w:t>
      </w:r>
      <w:r w:rsidR="00B0637F" w:rsidRPr="00DE1BD8">
        <w:rPr>
          <w:rFonts w:ascii="Arial" w:hAnsi="Arial" w:cs="Arial"/>
          <w:sz w:val="18"/>
          <w:szCs w:val="18"/>
          <w:lang w:val="fr-CA"/>
        </w:rPr>
        <w:t xml:space="preserve"> ou </w:t>
      </w:r>
      <w:r w:rsidR="00B0637F" w:rsidRPr="00DE1BD8">
        <w:rPr>
          <w:rFonts w:ascii="Arial" w:hAnsi="Arial" w:cs="Arial"/>
          <w:i/>
          <w:sz w:val="18"/>
          <w:szCs w:val="18"/>
          <w:lang w:val="fr-CA"/>
        </w:rPr>
        <w:t>inter</w:t>
      </w:r>
      <w:r w:rsidR="00B84DC1" w:rsidRPr="00DE1BD8">
        <w:rPr>
          <w:rFonts w:ascii="Arial" w:hAnsi="Arial" w:cs="Arial"/>
          <w:i/>
          <w:sz w:val="18"/>
          <w:szCs w:val="18"/>
          <w:lang w:val="fr-CA"/>
        </w:rPr>
        <w:t xml:space="preserve">ville </w:t>
      </w:r>
      <w:r w:rsidR="00D66C60" w:rsidRPr="00DE1BD8">
        <w:rPr>
          <w:rFonts w:ascii="Arial" w:hAnsi="Arial" w:cs="Arial"/>
          <w:sz w:val="18"/>
          <w:szCs w:val="18"/>
          <w:lang w:val="fr-CA"/>
        </w:rPr>
        <w:t>qui comprend</w:t>
      </w:r>
      <w:r w:rsidR="00B0637F" w:rsidRPr="00DE1BD8">
        <w:rPr>
          <w:rFonts w:ascii="Arial" w:hAnsi="Arial" w:cs="Arial"/>
          <w:sz w:val="18"/>
          <w:szCs w:val="18"/>
          <w:lang w:val="fr-CA"/>
        </w:rPr>
        <w:t xml:space="preserve"> une interface </w:t>
      </w:r>
      <w:r w:rsidR="00B0637F" w:rsidRPr="00DE1BD8">
        <w:rPr>
          <w:rFonts w:ascii="Arial" w:hAnsi="Arial" w:cs="Arial"/>
          <w:i/>
          <w:sz w:val="18"/>
          <w:szCs w:val="18"/>
          <w:lang w:val="fr-CA"/>
        </w:rPr>
        <w:t>UNI</w:t>
      </w:r>
      <w:r w:rsidR="00B0637F" w:rsidRPr="00DE1BD8">
        <w:rPr>
          <w:rFonts w:ascii="Arial" w:hAnsi="Arial" w:cs="Arial"/>
          <w:sz w:val="18"/>
          <w:szCs w:val="18"/>
          <w:lang w:val="fr-CA"/>
        </w:rPr>
        <w:t xml:space="preserve"> à chaque emplacement du </w:t>
      </w:r>
      <w:r w:rsidR="00B0637F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B0637F" w:rsidRPr="00DE1BD8">
        <w:rPr>
          <w:rFonts w:ascii="Arial" w:hAnsi="Arial" w:cs="Arial"/>
          <w:sz w:val="18"/>
          <w:szCs w:val="18"/>
          <w:lang w:val="fr-CA"/>
        </w:rPr>
        <w:t xml:space="preserve"> relié par un circuit virtuel </w:t>
      </w:r>
      <w:r w:rsidRPr="00C07AB0">
        <w:rPr>
          <w:rFonts w:ascii="Arial" w:hAnsi="Arial" w:cs="Arial"/>
          <w:i/>
          <w:sz w:val="18"/>
          <w:szCs w:val="18"/>
          <w:lang w:val="fr-CA"/>
        </w:rPr>
        <w:t>Ethernet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(</w:t>
      </w:r>
      <w:r w:rsidR="00B0637F" w:rsidRPr="00DE1BD8">
        <w:rPr>
          <w:rFonts w:ascii="Arial" w:hAnsi="Arial" w:cs="Arial"/>
          <w:sz w:val="18"/>
          <w:szCs w:val="18"/>
          <w:lang w:val="fr-CA"/>
        </w:rPr>
        <w:t>« </w:t>
      </w:r>
      <w:r w:rsidR="00522550" w:rsidRPr="00DE1BD8">
        <w:rPr>
          <w:rFonts w:ascii="Arial" w:hAnsi="Arial" w:cs="Arial"/>
          <w:b/>
          <w:sz w:val="18"/>
          <w:szCs w:val="18"/>
          <w:lang w:val="fr-CA"/>
        </w:rPr>
        <w:t>EVC</w:t>
      </w:r>
      <w:r w:rsidR="00B0637F" w:rsidRPr="00DE1BD8">
        <w:rPr>
          <w:rFonts w:ascii="Arial" w:hAnsi="Arial" w:cs="Arial"/>
          <w:sz w:val="18"/>
          <w:szCs w:val="18"/>
          <w:lang w:val="fr-CA"/>
        </w:rPr>
        <w:t> »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) assurant des services de transport </w:t>
      </w:r>
      <w:r w:rsidR="00D66C60" w:rsidRPr="00C07AB0">
        <w:rPr>
          <w:rFonts w:ascii="Arial" w:hAnsi="Arial" w:cs="Arial"/>
          <w:i/>
          <w:sz w:val="18"/>
          <w:szCs w:val="18"/>
          <w:lang w:val="fr-CA"/>
        </w:rPr>
        <w:t>Ethernet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sz w:val="18"/>
          <w:szCs w:val="18"/>
          <w:lang w:val="fr-CA"/>
        </w:rPr>
        <w:t>point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 à point, ou </w:t>
      </w:r>
      <w:r w:rsidR="0062740C" w:rsidRPr="00DE1BD8">
        <w:rPr>
          <w:rFonts w:ascii="Arial" w:hAnsi="Arial" w:cs="Arial"/>
          <w:sz w:val="18"/>
          <w:szCs w:val="18"/>
          <w:lang w:val="fr-CA"/>
        </w:rPr>
        <w:t xml:space="preserve">encore 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service de ligne privée virtuelle </w:t>
      </w:r>
      <w:r w:rsidR="00D66C60" w:rsidRPr="00C07AB0">
        <w:rPr>
          <w:rFonts w:ascii="Arial" w:hAnsi="Arial" w:cs="Arial"/>
          <w:i/>
          <w:sz w:val="18"/>
          <w:szCs w:val="18"/>
          <w:lang w:val="fr-CA"/>
        </w:rPr>
        <w:t>Ethernet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sz w:val="18"/>
          <w:szCs w:val="18"/>
          <w:lang w:val="fr-CA"/>
        </w:rPr>
        <w:t>(</w:t>
      </w:r>
      <w:r w:rsidR="00D66C60" w:rsidRPr="00DE1BD8">
        <w:rPr>
          <w:rFonts w:ascii="Arial" w:hAnsi="Arial" w:cs="Arial"/>
          <w:sz w:val="18"/>
          <w:szCs w:val="18"/>
          <w:lang w:val="fr-CA"/>
        </w:rPr>
        <w:t>« </w:t>
      </w:r>
      <w:r w:rsidRPr="00DE1BD8">
        <w:rPr>
          <w:rFonts w:ascii="Arial" w:hAnsi="Arial" w:cs="Arial"/>
          <w:b/>
          <w:sz w:val="18"/>
          <w:szCs w:val="18"/>
          <w:lang w:val="fr-CA"/>
        </w:rPr>
        <w:t>EVPL</w:t>
      </w:r>
      <w:r w:rsidR="00D66C60" w:rsidRPr="00DE1BD8">
        <w:rPr>
          <w:rFonts w:ascii="Arial" w:hAnsi="Arial" w:cs="Arial"/>
          <w:sz w:val="18"/>
          <w:szCs w:val="18"/>
          <w:lang w:val="fr-CA"/>
        </w:rPr>
        <w:t> »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) 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qui comprend une interface </w:t>
      </w:r>
      <w:r w:rsidR="00D66C60" w:rsidRPr="00DE1BD8">
        <w:rPr>
          <w:rFonts w:ascii="Arial" w:hAnsi="Arial" w:cs="Arial"/>
          <w:i/>
          <w:sz w:val="18"/>
          <w:szCs w:val="18"/>
          <w:lang w:val="fr-CA"/>
        </w:rPr>
        <w:t>UNI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 ou </w:t>
      </w:r>
      <w:r w:rsidR="00D66C60" w:rsidRPr="00DE1BD8">
        <w:rPr>
          <w:rFonts w:ascii="Arial" w:hAnsi="Arial" w:cs="Arial"/>
          <w:i/>
          <w:sz w:val="18"/>
          <w:szCs w:val="18"/>
          <w:lang w:val="fr-CA"/>
        </w:rPr>
        <w:t>NNI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 d’agrégation </w:t>
      </w:r>
      <w:r w:rsidR="003476B2" w:rsidRPr="00DE1BD8">
        <w:rPr>
          <w:rFonts w:ascii="Arial" w:hAnsi="Arial" w:cs="Arial"/>
          <w:sz w:val="18"/>
          <w:szCs w:val="18"/>
          <w:lang w:val="fr-CA"/>
        </w:rPr>
        <w:t xml:space="preserve">établie 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à un emplacement </w:t>
      </w:r>
      <w:r w:rsidR="003476B2" w:rsidRPr="00DE1BD8">
        <w:rPr>
          <w:rFonts w:ascii="Arial" w:hAnsi="Arial" w:cs="Arial"/>
          <w:sz w:val="18"/>
          <w:szCs w:val="18"/>
          <w:lang w:val="fr-CA"/>
        </w:rPr>
        <w:t xml:space="preserve">et 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reliant plusieurs </w:t>
      </w:r>
      <w:r w:rsidR="00D66C60" w:rsidRPr="00DE1BD8">
        <w:rPr>
          <w:rFonts w:ascii="Arial" w:hAnsi="Arial" w:cs="Arial"/>
          <w:i/>
          <w:sz w:val="18"/>
          <w:szCs w:val="18"/>
          <w:lang w:val="fr-CA"/>
        </w:rPr>
        <w:t>UNI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 et ser</w:t>
      </w:r>
      <w:r w:rsidR="003476B2" w:rsidRPr="00DE1BD8">
        <w:rPr>
          <w:rFonts w:ascii="Arial" w:hAnsi="Arial" w:cs="Arial"/>
          <w:sz w:val="18"/>
          <w:szCs w:val="18"/>
          <w:lang w:val="fr-CA"/>
        </w:rPr>
        <w:t>van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t à regrouper </w:t>
      </w:r>
      <w:r w:rsidR="005B0E00" w:rsidRPr="00DE1BD8">
        <w:rPr>
          <w:rFonts w:ascii="Arial" w:hAnsi="Arial" w:cs="Arial"/>
          <w:sz w:val="18"/>
          <w:szCs w:val="18"/>
          <w:lang w:val="fr-CA"/>
        </w:rPr>
        <w:t>d</w:t>
      </w:r>
      <w:r w:rsidR="003476B2" w:rsidRPr="00DE1BD8">
        <w:rPr>
          <w:rFonts w:ascii="Arial" w:hAnsi="Arial" w:cs="Arial"/>
          <w:sz w:val="18"/>
          <w:szCs w:val="18"/>
          <w:lang w:val="fr-CA"/>
        </w:rPr>
        <w:t xml:space="preserve">ifférents </w:t>
      </w:r>
      <w:r w:rsidR="00E34F1A" w:rsidRPr="00DE1BD8">
        <w:rPr>
          <w:rFonts w:ascii="Arial" w:hAnsi="Arial" w:cs="Arial"/>
          <w:sz w:val="18"/>
          <w:szCs w:val="18"/>
          <w:lang w:val="fr-CA"/>
        </w:rPr>
        <w:t>établissements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 du </w:t>
      </w:r>
      <w:r w:rsidR="00D66C60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7211AC" w:rsidRPr="00DE1BD8">
        <w:rPr>
          <w:rFonts w:ascii="Arial" w:hAnsi="Arial" w:cs="Arial"/>
          <w:sz w:val="18"/>
          <w:szCs w:val="18"/>
          <w:lang w:val="fr-CA"/>
        </w:rPr>
        <w:t>à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 un </w:t>
      </w:r>
      <w:r w:rsidR="003476B2" w:rsidRPr="00DE1BD8">
        <w:rPr>
          <w:rFonts w:ascii="Arial" w:hAnsi="Arial" w:cs="Arial"/>
          <w:sz w:val="18"/>
          <w:szCs w:val="18"/>
          <w:lang w:val="fr-CA"/>
        </w:rPr>
        <w:t xml:space="preserve">établissement </w:t>
      </w:r>
      <w:r w:rsidRPr="00DE1BD8">
        <w:rPr>
          <w:rFonts w:ascii="Arial" w:hAnsi="Arial" w:cs="Arial"/>
          <w:sz w:val="18"/>
          <w:szCs w:val="18"/>
          <w:lang w:val="fr-CA"/>
        </w:rPr>
        <w:t>central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 dans une configuration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point </w:t>
      </w:r>
      <w:r w:rsidR="00D66C60" w:rsidRPr="00DE1BD8">
        <w:rPr>
          <w:rFonts w:ascii="Arial" w:hAnsi="Arial" w:cs="Arial"/>
          <w:sz w:val="18"/>
          <w:szCs w:val="18"/>
          <w:lang w:val="fr-CA"/>
        </w:rPr>
        <w:t xml:space="preserve">à </w:t>
      </w:r>
      <w:r w:rsidRPr="00DE1BD8">
        <w:rPr>
          <w:rFonts w:ascii="Arial" w:hAnsi="Arial" w:cs="Arial"/>
          <w:sz w:val="18"/>
          <w:szCs w:val="18"/>
          <w:lang w:val="fr-CA"/>
        </w:rPr>
        <w:t>multipoint.</w:t>
      </w:r>
      <w:bookmarkEnd w:id="30"/>
    </w:p>
    <w:p w:rsidR="00557F9D" w:rsidRPr="00DE1BD8" w:rsidRDefault="002F0BD5" w:rsidP="00AB4126">
      <w:pPr>
        <w:pStyle w:val="ListParagraph"/>
        <w:numPr>
          <w:ilvl w:val="2"/>
          <w:numId w:val="3"/>
        </w:numPr>
        <w:tabs>
          <w:tab w:val="num" w:pos="1710"/>
        </w:tabs>
        <w:spacing w:before="240" w:line="240" w:lineRule="auto"/>
        <w:ind w:left="1225" w:hanging="505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bookmarkStart w:id="31" w:name="lt_pId056"/>
      <w:r w:rsidRPr="00DE1BD8">
        <w:rPr>
          <w:rFonts w:ascii="Arial" w:hAnsi="Arial" w:cs="Arial"/>
          <w:b/>
          <w:sz w:val="18"/>
          <w:szCs w:val="18"/>
          <w:lang w:val="fr-CA"/>
        </w:rPr>
        <w:t>E-LAN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– </w:t>
      </w:r>
      <w:r w:rsidR="00833F30" w:rsidRPr="00DE1BD8">
        <w:rPr>
          <w:rFonts w:ascii="Arial" w:hAnsi="Arial" w:cs="Arial"/>
          <w:sz w:val="18"/>
          <w:szCs w:val="18"/>
          <w:lang w:val="fr-CA"/>
        </w:rPr>
        <w:t xml:space="preserve">service </w:t>
      </w:r>
      <w:r w:rsidR="00833F30" w:rsidRPr="00DE1BD8">
        <w:rPr>
          <w:rFonts w:ascii="Arial" w:hAnsi="Arial" w:cs="Arial"/>
          <w:i/>
          <w:sz w:val="18"/>
          <w:szCs w:val="18"/>
          <w:lang w:val="fr-CA"/>
        </w:rPr>
        <w:t>intra-urbain</w:t>
      </w:r>
      <w:r w:rsidR="00833F30" w:rsidRPr="00DE1BD8">
        <w:rPr>
          <w:rFonts w:ascii="Arial" w:hAnsi="Arial" w:cs="Arial"/>
          <w:sz w:val="18"/>
          <w:szCs w:val="18"/>
          <w:lang w:val="fr-CA"/>
        </w:rPr>
        <w:t xml:space="preserve"> ou </w:t>
      </w:r>
      <w:r w:rsidR="00833F30" w:rsidRPr="00DE1BD8">
        <w:rPr>
          <w:rFonts w:ascii="Arial" w:hAnsi="Arial" w:cs="Arial"/>
          <w:i/>
          <w:sz w:val="18"/>
          <w:szCs w:val="18"/>
          <w:lang w:val="fr-CA"/>
        </w:rPr>
        <w:t>inter</w:t>
      </w:r>
      <w:r w:rsidR="00B84DC1" w:rsidRPr="00DE1BD8">
        <w:rPr>
          <w:rFonts w:ascii="Arial" w:hAnsi="Arial" w:cs="Arial"/>
          <w:i/>
          <w:sz w:val="18"/>
          <w:szCs w:val="18"/>
          <w:lang w:val="fr-CA"/>
        </w:rPr>
        <w:t xml:space="preserve">ville </w:t>
      </w:r>
      <w:r w:rsidR="00833F30" w:rsidRPr="00DE1BD8">
        <w:rPr>
          <w:rFonts w:ascii="Arial" w:hAnsi="Arial" w:cs="Arial"/>
          <w:sz w:val="18"/>
          <w:szCs w:val="18"/>
          <w:lang w:val="fr-CA"/>
        </w:rPr>
        <w:t xml:space="preserve">par réseau maillé, qui comprend une interface </w:t>
      </w:r>
      <w:r w:rsidR="00833F30" w:rsidRPr="00DE1BD8">
        <w:rPr>
          <w:rFonts w:ascii="Arial" w:hAnsi="Arial" w:cs="Arial"/>
          <w:i/>
          <w:sz w:val="18"/>
          <w:szCs w:val="18"/>
          <w:lang w:val="fr-CA"/>
        </w:rPr>
        <w:t>UNI</w:t>
      </w:r>
      <w:r w:rsidR="00833F30" w:rsidRPr="00DE1BD8">
        <w:rPr>
          <w:rFonts w:ascii="Arial" w:hAnsi="Arial" w:cs="Arial"/>
          <w:sz w:val="18"/>
          <w:szCs w:val="18"/>
          <w:lang w:val="fr-CA"/>
        </w:rPr>
        <w:t xml:space="preserve"> à chacun des emplacements du </w:t>
      </w:r>
      <w:r w:rsidR="00833F30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833F30" w:rsidRPr="00DE1BD8">
        <w:rPr>
          <w:rFonts w:ascii="Arial" w:hAnsi="Arial" w:cs="Arial"/>
          <w:sz w:val="18"/>
          <w:szCs w:val="18"/>
          <w:lang w:val="fr-CA"/>
        </w:rPr>
        <w:t xml:space="preserve"> assurant des services de transport </w:t>
      </w:r>
      <w:r w:rsidR="00833F30" w:rsidRPr="00C07AB0">
        <w:rPr>
          <w:rFonts w:ascii="Arial" w:hAnsi="Arial" w:cs="Arial"/>
          <w:i/>
          <w:sz w:val="18"/>
          <w:szCs w:val="18"/>
          <w:lang w:val="fr-CA"/>
        </w:rPr>
        <w:t>Ethernet</w:t>
      </w:r>
      <w:r w:rsidR="00833F30" w:rsidRPr="00DE1BD8">
        <w:rPr>
          <w:rFonts w:ascii="Arial" w:hAnsi="Arial" w:cs="Arial"/>
          <w:sz w:val="18"/>
          <w:szCs w:val="18"/>
          <w:lang w:val="fr-CA"/>
        </w:rPr>
        <w:t xml:space="preserve"> multipoint à multipoint entre </w:t>
      </w:r>
      <w:r w:rsidR="007F1C01">
        <w:rPr>
          <w:rFonts w:ascii="Arial" w:hAnsi="Arial" w:cs="Arial"/>
          <w:sz w:val="18"/>
          <w:szCs w:val="18"/>
          <w:lang w:val="fr-CA"/>
        </w:rPr>
        <w:t xml:space="preserve">plusieurs établissements du </w:t>
      </w:r>
      <w:r w:rsidR="007F1C01" w:rsidRPr="007F1C01">
        <w:rPr>
          <w:rFonts w:ascii="Arial" w:hAnsi="Arial" w:cs="Arial"/>
          <w:i/>
          <w:sz w:val="18"/>
          <w:szCs w:val="18"/>
          <w:lang w:val="fr-CA"/>
        </w:rPr>
        <w:t>client</w:t>
      </w:r>
      <w:r w:rsidR="007F1C01">
        <w:rPr>
          <w:rFonts w:ascii="Arial" w:hAnsi="Arial" w:cs="Arial"/>
          <w:sz w:val="18"/>
          <w:szCs w:val="18"/>
          <w:lang w:val="fr-CA"/>
        </w:rPr>
        <w:t xml:space="preserve"> dotés d’un </w:t>
      </w:r>
      <w:r w:rsidR="007F1C01" w:rsidRPr="007F1C01">
        <w:rPr>
          <w:rFonts w:ascii="Arial" w:hAnsi="Arial" w:cs="Arial"/>
          <w:i/>
          <w:sz w:val="18"/>
          <w:szCs w:val="18"/>
          <w:lang w:val="fr-CA"/>
        </w:rPr>
        <w:t>EVC</w:t>
      </w:r>
      <w:r w:rsidR="007F1C01">
        <w:rPr>
          <w:rFonts w:ascii="Arial" w:hAnsi="Arial" w:cs="Arial"/>
          <w:sz w:val="18"/>
          <w:szCs w:val="18"/>
          <w:lang w:val="fr-CA"/>
        </w:rPr>
        <w:t xml:space="preserve"> multipoint.</w:t>
      </w:r>
      <w:bookmarkEnd w:id="31"/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557F9D" w:rsidRPr="00DE1BD8" w:rsidRDefault="00B60A78" w:rsidP="00557F9D">
      <w:pPr>
        <w:pStyle w:val="BodyTextIndent2"/>
        <w:numPr>
          <w:ilvl w:val="1"/>
          <w:numId w:val="3"/>
        </w:numPr>
        <w:tabs>
          <w:tab w:val="left" w:pos="6300"/>
        </w:tabs>
        <w:ind w:left="990" w:hanging="450"/>
        <w:rPr>
          <w:rFonts w:ascii="Arial" w:hAnsi="Arial" w:cs="Arial"/>
          <w:sz w:val="18"/>
          <w:szCs w:val="18"/>
          <w:lang w:val="fr-CA"/>
        </w:rPr>
      </w:pPr>
      <w:bookmarkStart w:id="32" w:name="lt_pId062"/>
      <w:r w:rsidRPr="00DE1BD8">
        <w:rPr>
          <w:rFonts w:ascii="Arial" w:hAnsi="Arial" w:cs="Arial"/>
          <w:b/>
          <w:sz w:val="18"/>
          <w:szCs w:val="18"/>
          <w:lang w:val="fr-CA"/>
        </w:rPr>
        <w:t xml:space="preserve">Options </w:t>
      </w:r>
      <w:bookmarkEnd w:id="32"/>
      <w:r w:rsidR="007F1C01">
        <w:rPr>
          <w:rFonts w:ascii="Arial" w:hAnsi="Arial" w:cs="Arial"/>
          <w:b/>
          <w:sz w:val="18"/>
          <w:szCs w:val="18"/>
          <w:lang w:val="fr-CA"/>
        </w:rPr>
        <w:t>VPLS</w:t>
      </w:r>
    </w:p>
    <w:p w:rsidR="00557F9D" w:rsidRPr="00DE1BD8" w:rsidRDefault="007F1C01" w:rsidP="00557F9D">
      <w:pPr>
        <w:pStyle w:val="BodyTextIndent2"/>
        <w:numPr>
          <w:ilvl w:val="2"/>
          <w:numId w:val="3"/>
        </w:numPr>
        <w:rPr>
          <w:rFonts w:ascii="Arial" w:hAnsi="Arial" w:cs="Arial"/>
          <w:sz w:val="18"/>
          <w:szCs w:val="18"/>
          <w:lang w:val="fr-CA"/>
        </w:rPr>
      </w:pPr>
      <w:bookmarkStart w:id="33" w:name="lt_pId063"/>
      <w:r>
        <w:rPr>
          <w:rFonts w:ascii="Arial" w:hAnsi="Arial" w:cs="Arial"/>
          <w:b/>
          <w:sz w:val="18"/>
          <w:szCs w:val="18"/>
          <w:lang w:val="fr-CA"/>
        </w:rPr>
        <w:t xml:space="preserve">Classe </w:t>
      </w:r>
      <w:r w:rsidR="00AB4126" w:rsidRPr="00DE1BD8">
        <w:rPr>
          <w:rFonts w:ascii="Arial" w:hAnsi="Arial" w:cs="Arial"/>
          <w:b/>
          <w:sz w:val="18"/>
          <w:szCs w:val="18"/>
          <w:lang w:val="fr-CA"/>
        </w:rPr>
        <w:t>de service</w:t>
      </w:r>
      <w:r w:rsidR="000528DC" w:rsidRPr="00DE1BD8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="00AB569A" w:rsidRPr="00DE1BD8">
        <w:rPr>
          <w:rFonts w:ascii="Arial" w:hAnsi="Arial" w:cs="Arial"/>
          <w:sz w:val="18"/>
          <w:szCs w:val="18"/>
          <w:lang w:val="fr-CA"/>
        </w:rPr>
        <w:t>–</w:t>
      </w:r>
      <w:r w:rsidR="006B2357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B23CA4">
        <w:rPr>
          <w:rFonts w:ascii="Arial" w:hAnsi="Arial" w:cs="Arial"/>
          <w:sz w:val="18"/>
          <w:szCs w:val="18"/>
          <w:lang w:val="fr-CA"/>
        </w:rPr>
        <w:t>L</w:t>
      </w:r>
      <w:r w:rsidR="00AB4126" w:rsidRPr="00DE1BD8">
        <w:rPr>
          <w:rFonts w:ascii="Arial" w:hAnsi="Arial" w:cs="Arial"/>
          <w:sz w:val="18"/>
          <w:szCs w:val="18"/>
          <w:lang w:val="fr-CA"/>
        </w:rPr>
        <w:t xml:space="preserve">a </w:t>
      </w:r>
      <w:r>
        <w:rPr>
          <w:rFonts w:ascii="Arial" w:hAnsi="Arial" w:cs="Arial"/>
          <w:sz w:val="18"/>
          <w:szCs w:val="18"/>
          <w:lang w:val="fr-CA"/>
        </w:rPr>
        <w:t xml:space="preserve">classe </w:t>
      </w:r>
      <w:r w:rsidR="00AB4126" w:rsidRPr="00DE1BD8">
        <w:rPr>
          <w:rFonts w:ascii="Arial" w:hAnsi="Arial" w:cs="Arial"/>
          <w:sz w:val="18"/>
          <w:szCs w:val="18"/>
          <w:lang w:val="fr-CA"/>
        </w:rPr>
        <w:t>de service</w:t>
      </w:r>
      <w:r w:rsidR="003A6268" w:rsidRPr="00DE1BD8">
        <w:rPr>
          <w:rFonts w:ascii="Arial" w:hAnsi="Arial" w:cs="Arial"/>
          <w:sz w:val="18"/>
          <w:szCs w:val="18"/>
          <w:lang w:val="fr-CA"/>
        </w:rPr>
        <w:t> </w:t>
      </w:r>
      <w:r w:rsidR="000528DC" w:rsidRPr="00DE1BD8">
        <w:rPr>
          <w:rFonts w:ascii="Arial" w:hAnsi="Arial" w:cs="Arial"/>
          <w:sz w:val="18"/>
          <w:szCs w:val="18"/>
          <w:lang w:val="fr-CA"/>
        </w:rPr>
        <w:t>(«</w:t>
      </w:r>
      <w:r>
        <w:rPr>
          <w:rFonts w:ascii="Arial" w:hAnsi="Arial" w:cs="Arial"/>
          <w:b/>
          <w:sz w:val="18"/>
          <w:szCs w:val="18"/>
          <w:lang w:val="fr-CA"/>
        </w:rPr>
        <w:t> C</w:t>
      </w:r>
      <w:r w:rsidR="000528DC" w:rsidRPr="00DE1BD8">
        <w:rPr>
          <w:rFonts w:ascii="Arial" w:hAnsi="Arial" w:cs="Arial"/>
          <w:b/>
          <w:sz w:val="18"/>
          <w:szCs w:val="18"/>
          <w:lang w:val="fr-CA"/>
        </w:rPr>
        <w:t>oS </w:t>
      </w:r>
      <w:r w:rsidR="000528DC" w:rsidRPr="00DE1BD8">
        <w:rPr>
          <w:rFonts w:ascii="Arial" w:hAnsi="Arial" w:cs="Arial"/>
          <w:sz w:val="18"/>
          <w:szCs w:val="18"/>
          <w:lang w:val="fr-CA"/>
        </w:rPr>
        <w:t>»)</w:t>
      </w:r>
      <w:r w:rsidR="000528DC" w:rsidRPr="00DE1BD8">
        <w:rPr>
          <w:rFonts w:ascii="Arial" w:hAnsi="Arial" w:cs="Arial"/>
          <w:b/>
          <w:sz w:val="18"/>
          <w:szCs w:val="18"/>
          <w:lang w:val="fr-CA"/>
        </w:rPr>
        <w:t> </w:t>
      </w:r>
      <w:r w:rsidR="00AB4126" w:rsidRPr="00DE1BD8">
        <w:rPr>
          <w:rFonts w:ascii="Arial" w:hAnsi="Arial" w:cs="Arial"/>
          <w:sz w:val="18"/>
          <w:szCs w:val="18"/>
          <w:lang w:val="fr-CA"/>
        </w:rPr>
        <w:t xml:space="preserve">permet au </w:t>
      </w:r>
      <w:r w:rsidR="00AB4126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AB4126" w:rsidRPr="00DE1BD8">
        <w:rPr>
          <w:rFonts w:ascii="Arial" w:hAnsi="Arial" w:cs="Arial"/>
          <w:sz w:val="18"/>
          <w:szCs w:val="18"/>
          <w:lang w:val="fr-CA"/>
        </w:rPr>
        <w:t xml:space="preserve"> d’établir la priorité du trafic </w:t>
      </w:r>
      <w:r w:rsidR="004422E2" w:rsidRPr="00DE1BD8">
        <w:rPr>
          <w:rFonts w:ascii="Arial" w:hAnsi="Arial" w:cs="Arial"/>
          <w:sz w:val="18"/>
          <w:szCs w:val="18"/>
          <w:lang w:val="fr-CA"/>
        </w:rPr>
        <w:t>produit</w:t>
      </w:r>
      <w:r w:rsidR="00AB4126" w:rsidRPr="00DE1BD8">
        <w:rPr>
          <w:rFonts w:ascii="Arial" w:hAnsi="Arial" w:cs="Arial"/>
          <w:sz w:val="18"/>
          <w:szCs w:val="18"/>
          <w:lang w:val="fr-CA"/>
        </w:rPr>
        <w:t xml:space="preserve"> par des </w:t>
      </w:r>
      <w:r w:rsidR="00E36FD0" w:rsidRPr="00DE1BD8">
        <w:rPr>
          <w:rFonts w:ascii="Arial" w:hAnsi="Arial" w:cs="Arial"/>
          <w:sz w:val="18"/>
          <w:szCs w:val="18"/>
          <w:lang w:val="fr-CA"/>
        </w:rPr>
        <w:t xml:space="preserve">applications </w:t>
      </w:r>
      <w:r w:rsidR="00AB4126" w:rsidRPr="00DE1BD8">
        <w:rPr>
          <w:rFonts w:ascii="Arial" w:hAnsi="Arial" w:cs="Arial"/>
          <w:sz w:val="18"/>
          <w:szCs w:val="18"/>
          <w:lang w:val="fr-CA"/>
        </w:rPr>
        <w:t xml:space="preserve">multiples </w:t>
      </w:r>
      <w:r w:rsidR="004422E2" w:rsidRPr="00DE1BD8">
        <w:rPr>
          <w:rFonts w:ascii="Arial" w:hAnsi="Arial" w:cs="Arial"/>
          <w:sz w:val="18"/>
          <w:szCs w:val="18"/>
          <w:lang w:val="fr-CA"/>
        </w:rPr>
        <w:t xml:space="preserve">qui </w:t>
      </w:r>
      <w:r w:rsidR="00AB4126" w:rsidRPr="00DE1BD8">
        <w:rPr>
          <w:rFonts w:ascii="Arial" w:hAnsi="Arial" w:cs="Arial"/>
          <w:sz w:val="18"/>
          <w:szCs w:val="18"/>
          <w:lang w:val="fr-CA"/>
        </w:rPr>
        <w:t>sollicite</w:t>
      </w:r>
      <w:r w:rsidR="005247F6" w:rsidRPr="00DE1BD8">
        <w:rPr>
          <w:rFonts w:ascii="Arial" w:hAnsi="Arial" w:cs="Arial"/>
          <w:sz w:val="18"/>
          <w:szCs w:val="18"/>
          <w:lang w:val="fr-CA"/>
        </w:rPr>
        <w:t>nt</w:t>
      </w:r>
      <w:r w:rsidR="00AB4126" w:rsidRPr="00DE1BD8">
        <w:rPr>
          <w:rFonts w:ascii="Arial" w:hAnsi="Arial" w:cs="Arial"/>
          <w:sz w:val="18"/>
          <w:szCs w:val="18"/>
          <w:lang w:val="fr-CA"/>
        </w:rPr>
        <w:t xml:space="preserve"> les mêmes ressources réseau au sein du </w:t>
      </w:r>
      <w:r w:rsidR="00AB4126" w:rsidRPr="00DE1BD8">
        <w:rPr>
          <w:rFonts w:ascii="Arial" w:hAnsi="Arial" w:cs="Arial"/>
          <w:i/>
          <w:sz w:val="18"/>
          <w:szCs w:val="18"/>
          <w:lang w:val="fr-CA"/>
        </w:rPr>
        <w:t>service Ethernet</w:t>
      </w:r>
      <w:r w:rsidR="00AB4126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4422E2" w:rsidRPr="00DE1BD8">
        <w:rPr>
          <w:rFonts w:ascii="Arial" w:hAnsi="Arial" w:cs="Arial"/>
          <w:sz w:val="18"/>
          <w:szCs w:val="18"/>
          <w:lang w:val="fr-CA"/>
        </w:rPr>
        <w:t>assuré par</w:t>
      </w:r>
      <w:r w:rsidR="009408B5" w:rsidRPr="00DE1BD8">
        <w:rPr>
          <w:rFonts w:ascii="Arial" w:hAnsi="Arial" w:cs="Arial"/>
          <w:sz w:val="18"/>
          <w:szCs w:val="18"/>
          <w:lang w:val="fr-CA"/>
        </w:rPr>
        <w:t xml:space="preserve"> le réseau d’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="00E36FD0" w:rsidRPr="00DE1BD8">
        <w:rPr>
          <w:rFonts w:ascii="Arial" w:hAnsi="Arial" w:cs="Arial"/>
          <w:sz w:val="18"/>
          <w:szCs w:val="18"/>
          <w:lang w:val="fr-CA"/>
        </w:rPr>
        <w:t>.</w:t>
      </w:r>
      <w:bookmarkEnd w:id="33"/>
      <w:r w:rsidR="006B2357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34" w:name="lt_pId064"/>
      <w:r w:rsidR="00AB4126" w:rsidRPr="00DE1BD8">
        <w:rPr>
          <w:rFonts w:ascii="Arial" w:hAnsi="Arial" w:cs="Arial"/>
          <w:sz w:val="18"/>
          <w:szCs w:val="18"/>
          <w:lang w:val="fr-CA"/>
        </w:rPr>
        <w:t xml:space="preserve">En attribuant des niveaux de priorité prédéterminés </w:t>
      </w:r>
      <w:r w:rsidR="004422E2" w:rsidRPr="00DE1BD8">
        <w:rPr>
          <w:rFonts w:ascii="Arial" w:hAnsi="Arial" w:cs="Arial"/>
          <w:sz w:val="18"/>
          <w:szCs w:val="18"/>
          <w:lang w:val="fr-CA"/>
        </w:rPr>
        <w:t>au trafic</w:t>
      </w:r>
      <w:r>
        <w:rPr>
          <w:rFonts w:ascii="Arial" w:hAnsi="Arial" w:cs="Arial"/>
          <w:sz w:val="18"/>
          <w:szCs w:val="18"/>
          <w:lang w:val="fr-CA"/>
        </w:rPr>
        <w:t xml:space="preserve"> en fonction d’un modèle de qualité de service (« </w:t>
      </w:r>
      <w:r w:rsidRPr="007F1C01">
        <w:rPr>
          <w:rFonts w:ascii="Arial" w:hAnsi="Arial" w:cs="Arial"/>
          <w:b/>
          <w:sz w:val="18"/>
          <w:szCs w:val="18"/>
          <w:lang w:val="fr-CA"/>
        </w:rPr>
        <w:t>QoS</w:t>
      </w:r>
      <w:r>
        <w:rPr>
          <w:rFonts w:ascii="Arial" w:hAnsi="Arial" w:cs="Arial"/>
          <w:sz w:val="18"/>
          <w:szCs w:val="18"/>
          <w:lang w:val="fr-CA"/>
        </w:rPr>
        <w:t> »)</w:t>
      </w:r>
      <w:r w:rsidR="00B33F8F" w:rsidRPr="00DE1BD8">
        <w:rPr>
          <w:rFonts w:ascii="Arial" w:hAnsi="Arial" w:cs="Arial"/>
          <w:sz w:val="18"/>
          <w:szCs w:val="18"/>
          <w:lang w:val="fr-CA"/>
        </w:rPr>
        <w:t xml:space="preserve">, le </w:t>
      </w:r>
      <w:r w:rsidR="00B33F8F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B33F8F" w:rsidRPr="00DE1BD8">
        <w:rPr>
          <w:rFonts w:ascii="Arial" w:hAnsi="Arial" w:cs="Arial"/>
          <w:sz w:val="18"/>
          <w:szCs w:val="18"/>
          <w:lang w:val="fr-CA"/>
        </w:rPr>
        <w:t xml:space="preserve"> peut créer un flux de trafic plus prévisible </w:t>
      </w:r>
      <w:r w:rsidR="0062740C" w:rsidRPr="00DE1BD8">
        <w:rPr>
          <w:rFonts w:ascii="Arial" w:hAnsi="Arial" w:cs="Arial"/>
          <w:sz w:val="18"/>
          <w:szCs w:val="18"/>
          <w:lang w:val="fr-CA"/>
        </w:rPr>
        <w:t>dans</w:t>
      </w:r>
      <w:r w:rsidR="009408B5" w:rsidRPr="00DE1BD8">
        <w:rPr>
          <w:rFonts w:ascii="Arial" w:hAnsi="Arial" w:cs="Arial"/>
          <w:sz w:val="18"/>
          <w:szCs w:val="18"/>
          <w:lang w:val="fr-CA"/>
        </w:rPr>
        <w:t xml:space="preserve"> le réseau d’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="00E36FD0" w:rsidRPr="00DE1BD8">
        <w:rPr>
          <w:rFonts w:ascii="Arial" w:hAnsi="Arial" w:cs="Arial"/>
          <w:sz w:val="18"/>
          <w:szCs w:val="18"/>
          <w:lang w:val="fr-CA"/>
        </w:rPr>
        <w:t>.</w:t>
      </w:r>
      <w:bookmarkEnd w:id="34"/>
      <w:r w:rsidR="006B2357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35" w:name="lt_pId065"/>
      <w:r w:rsidR="00B33F8F" w:rsidRPr="00DE1BD8">
        <w:rPr>
          <w:rFonts w:ascii="Arial" w:hAnsi="Arial" w:cs="Arial"/>
          <w:sz w:val="18"/>
          <w:szCs w:val="18"/>
          <w:lang w:val="fr-CA"/>
        </w:rPr>
        <w:t xml:space="preserve">Une option de </w:t>
      </w:r>
      <w:r>
        <w:rPr>
          <w:rFonts w:ascii="Arial" w:hAnsi="Arial" w:cs="Arial"/>
          <w:i/>
          <w:sz w:val="18"/>
          <w:szCs w:val="18"/>
          <w:lang w:val="fr-CA"/>
        </w:rPr>
        <w:t xml:space="preserve">classe </w:t>
      </w:r>
      <w:r w:rsidR="004422E2" w:rsidRPr="00DE1BD8">
        <w:rPr>
          <w:rFonts w:ascii="Arial" w:hAnsi="Arial" w:cs="Arial"/>
          <w:i/>
          <w:sz w:val="18"/>
          <w:szCs w:val="18"/>
          <w:lang w:val="fr-CA"/>
        </w:rPr>
        <w:t xml:space="preserve">de service </w:t>
      </w:r>
      <w:r w:rsidR="00B33F8F" w:rsidRPr="00DE1BD8">
        <w:rPr>
          <w:rFonts w:ascii="Arial" w:hAnsi="Arial" w:cs="Arial"/>
          <w:sz w:val="18"/>
          <w:szCs w:val="18"/>
          <w:lang w:val="fr-CA"/>
        </w:rPr>
        <w:t xml:space="preserve">est proposée avec le </w:t>
      </w:r>
      <w:r w:rsidR="00B33F8F" w:rsidRPr="00DE1BD8">
        <w:rPr>
          <w:rFonts w:ascii="Arial" w:hAnsi="Arial" w:cs="Arial"/>
          <w:i/>
          <w:sz w:val="18"/>
          <w:szCs w:val="18"/>
          <w:lang w:val="fr-CA"/>
        </w:rPr>
        <w:t>service Ethernet</w:t>
      </w:r>
      <w:r w:rsidR="00B33F8F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B33F8F" w:rsidRPr="00DE1BD8">
        <w:rPr>
          <w:rFonts w:ascii="Arial" w:hAnsi="Arial" w:cs="Arial"/>
          <w:i/>
          <w:sz w:val="18"/>
          <w:szCs w:val="18"/>
          <w:lang w:val="fr-CA"/>
        </w:rPr>
        <w:t>intra-urbain</w:t>
      </w:r>
      <w:r w:rsidR="00B33F8F" w:rsidRPr="00DE1BD8">
        <w:rPr>
          <w:rFonts w:ascii="Arial" w:hAnsi="Arial" w:cs="Arial"/>
          <w:sz w:val="18"/>
          <w:szCs w:val="18"/>
          <w:lang w:val="fr-CA"/>
        </w:rPr>
        <w:t xml:space="preserve"> ou </w:t>
      </w:r>
      <w:r w:rsidR="00B33F8F" w:rsidRPr="00DE1BD8">
        <w:rPr>
          <w:rFonts w:ascii="Arial" w:hAnsi="Arial" w:cs="Arial"/>
          <w:i/>
          <w:sz w:val="18"/>
          <w:szCs w:val="18"/>
          <w:lang w:val="fr-CA"/>
        </w:rPr>
        <w:t>inter</w:t>
      </w:r>
      <w:r w:rsidR="004422E2" w:rsidRPr="00DE1BD8">
        <w:rPr>
          <w:rFonts w:ascii="Arial" w:hAnsi="Arial" w:cs="Arial"/>
          <w:i/>
          <w:sz w:val="18"/>
          <w:szCs w:val="18"/>
          <w:lang w:val="fr-CA"/>
        </w:rPr>
        <w:t>ville</w:t>
      </w:r>
      <w:r w:rsidR="00E36FD0" w:rsidRPr="00DE1BD8">
        <w:rPr>
          <w:rFonts w:ascii="Arial" w:hAnsi="Arial" w:cs="Arial"/>
          <w:sz w:val="18"/>
          <w:szCs w:val="18"/>
          <w:lang w:val="fr-CA"/>
        </w:rPr>
        <w:t>.</w:t>
      </w:r>
      <w:bookmarkEnd w:id="35"/>
      <w:r w:rsidR="006B2357" w:rsidRPr="00DE1BD8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7F1C01" w:rsidRPr="006F75CC" w:rsidRDefault="00B23CA4" w:rsidP="00B23CA4">
      <w:pPr>
        <w:tabs>
          <w:tab w:val="num" w:pos="1944"/>
        </w:tabs>
        <w:spacing w:before="120" w:after="120"/>
        <w:ind w:left="1945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Modèles de </w:t>
      </w:r>
      <w:r w:rsidRPr="00B23CA4">
        <w:rPr>
          <w:rFonts w:ascii="Arial" w:hAnsi="Arial" w:cs="Arial"/>
          <w:i/>
          <w:sz w:val="18"/>
          <w:szCs w:val="18"/>
          <w:u w:val="single"/>
        </w:rPr>
        <w:t>Q</w:t>
      </w:r>
      <w:r w:rsidR="007F1C01" w:rsidRPr="00B23CA4">
        <w:rPr>
          <w:rFonts w:ascii="Arial" w:hAnsi="Arial" w:cs="Arial"/>
          <w:i/>
          <w:sz w:val="18"/>
          <w:szCs w:val="18"/>
          <w:u w:val="single"/>
        </w:rPr>
        <w:t>oS</w:t>
      </w:r>
    </w:p>
    <w:tbl>
      <w:tblPr>
        <w:tblW w:w="0" w:type="auto"/>
        <w:tblInd w:w="18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890"/>
        <w:gridCol w:w="1980"/>
        <w:gridCol w:w="2117"/>
        <w:gridCol w:w="1878"/>
      </w:tblGrid>
      <w:tr w:rsidR="007F1C01" w:rsidRPr="00E5015E" w:rsidTr="00934835">
        <w:trPr>
          <w:trHeight w:hRule="exact" w:val="709"/>
        </w:trPr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B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F1C01" w:rsidRPr="00E5015E" w:rsidRDefault="00B23CA4" w:rsidP="009348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Modèle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B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F1C01" w:rsidRPr="00E5015E" w:rsidRDefault="00B23CA4" w:rsidP="00B23CA4">
            <w:pPr>
              <w:spacing w:after="14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File</w:t>
            </w:r>
            <w:r w:rsidR="00E91AD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  <w:r w:rsidR="007F1C01" w:rsidRPr="00E5015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 </w:t>
            </w:r>
            <w:r w:rsidR="007F1C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(EF/CoS</w:t>
            </w:r>
            <w:r w:rsidR="00E91AD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  <w:r w:rsidR="007F1C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5)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B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F1C01" w:rsidRPr="00E5015E" w:rsidRDefault="00B23CA4" w:rsidP="00934835">
            <w:pPr>
              <w:spacing w:after="14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File</w:t>
            </w:r>
            <w:r w:rsidR="00E91AD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  <w:r w:rsidR="007F1C01" w:rsidRPr="00E5015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 </w:t>
            </w:r>
            <w:r w:rsidR="007F1C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(CS1/CoS</w:t>
            </w:r>
            <w:r w:rsidR="00E91AD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  <w:r w:rsidR="007F1C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4)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B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F1C01" w:rsidRPr="00E5015E" w:rsidRDefault="00B23CA4" w:rsidP="00934835">
            <w:pPr>
              <w:spacing w:after="14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File</w:t>
            </w:r>
            <w:r w:rsidR="00E91AD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  <w:r w:rsidR="007F1C01" w:rsidRPr="00E5015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3 </w:t>
            </w:r>
            <w:r w:rsidR="007F1C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(CS2/CoS</w:t>
            </w:r>
            <w:r w:rsidR="00E91AD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  <w:r w:rsidR="007F1C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1)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7B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F1C01" w:rsidRPr="00E5015E" w:rsidRDefault="00B23CA4" w:rsidP="00934835">
            <w:pPr>
              <w:spacing w:after="14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File</w:t>
            </w:r>
            <w:r w:rsidR="00E91AD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  <w:r w:rsidR="007F1C01" w:rsidRPr="00E5015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1 </w:t>
            </w:r>
            <w:r w:rsidR="007F1C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(BE/CoS</w:t>
            </w:r>
            <w:r w:rsidR="00E91AD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  <w:r w:rsidR="007F1C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0)</w:t>
            </w:r>
          </w:p>
        </w:tc>
      </w:tr>
      <w:tr w:rsidR="007F1C01" w:rsidRPr="00E5015E" w:rsidTr="00934835">
        <w:trPr>
          <w:trHeight w:hRule="exact" w:val="288"/>
        </w:trPr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</w:tr>
      <w:tr w:rsidR="007F1C01" w:rsidRPr="00E5015E" w:rsidTr="00934835">
        <w:trPr>
          <w:trHeight w:hRule="exact" w:val="288"/>
        </w:trPr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</w:tr>
      <w:tr w:rsidR="007F1C01" w:rsidRPr="00E5015E" w:rsidTr="00934835">
        <w:trPr>
          <w:trHeight w:hRule="exact" w:val="288"/>
        </w:trPr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</w:tr>
      <w:tr w:rsidR="007F1C01" w:rsidRPr="00E5015E" w:rsidTr="00934835">
        <w:trPr>
          <w:trHeight w:hRule="exact" w:val="288"/>
        </w:trPr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</w:tr>
      <w:tr w:rsidR="007F1C01" w:rsidRPr="00E5015E" w:rsidTr="00934835">
        <w:trPr>
          <w:trHeight w:hRule="exact" w:val="288"/>
        </w:trPr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</w:tr>
      <w:tr w:rsidR="007F1C01" w:rsidRPr="00E5015E" w:rsidTr="00934835">
        <w:trPr>
          <w:trHeight w:hRule="exact" w:val="288"/>
        </w:trPr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</w:tr>
      <w:tr w:rsidR="007F1C01" w:rsidRPr="00E5015E" w:rsidTr="00934835">
        <w:trPr>
          <w:trHeight w:hRule="exact" w:val="288"/>
        </w:trPr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</w:tr>
      <w:tr w:rsidR="007F1C01" w:rsidRPr="00E5015E" w:rsidTr="00934835">
        <w:trPr>
          <w:trHeight w:hRule="exact" w:val="288"/>
        </w:trPr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</w:tr>
      <w:tr w:rsidR="007F1C01" w:rsidRPr="00E5015E" w:rsidTr="00934835">
        <w:trPr>
          <w:trHeight w:hRule="exact" w:val="288"/>
        </w:trPr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</w:tr>
      <w:tr w:rsidR="007F1C01" w:rsidRPr="00E5015E" w:rsidTr="00934835">
        <w:trPr>
          <w:trHeight w:hRule="exact" w:val="288"/>
        </w:trPr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</w:tr>
      <w:tr w:rsidR="007F1C01" w:rsidRPr="00E5015E" w:rsidTr="00934835">
        <w:trPr>
          <w:trHeight w:hRule="exact" w:val="288"/>
        </w:trPr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E91AD2" w:rsidP="00E91AD2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Sans</w:t>
            </w:r>
            <w:r w:rsidR="007F1C01" w:rsidRPr="00E5015E">
              <w:rPr>
                <w:rFonts w:ascii="Arial" w:hAnsi="Arial" w:cs="Arial"/>
                <w:color w:val="000000"/>
                <w:sz w:val="18"/>
                <w:szCs w:val="18"/>
              </w:rPr>
              <w:t xml:space="preserve"> QoS</w:t>
            </w:r>
          </w:p>
        </w:tc>
        <w:tc>
          <w:tcPr>
            <w:tcW w:w="1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1C01" w:rsidRPr="00E5015E" w:rsidRDefault="007F1C01" w:rsidP="00934835">
            <w:pPr>
              <w:spacing w:after="1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15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91AD2">
              <w:rPr>
                <w:rFonts w:ascii="Arial" w:hAnsi="Arial" w:cs="Arial"/>
                <w:color w:val="000000"/>
                <w:sz w:val="18"/>
                <w:szCs w:val="18"/>
              </w:rPr>
              <w:t> %</w:t>
            </w:r>
          </w:p>
        </w:tc>
      </w:tr>
    </w:tbl>
    <w:p w:rsidR="007F1C01" w:rsidRDefault="007F1C01" w:rsidP="007F1C01">
      <w:pPr>
        <w:pStyle w:val="BodyTextIndent2"/>
        <w:ind w:left="1440" w:firstLine="0"/>
        <w:rPr>
          <w:rFonts w:ascii="Arial" w:hAnsi="Arial" w:cs="Arial"/>
          <w:sz w:val="18"/>
          <w:szCs w:val="18"/>
        </w:rPr>
      </w:pPr>
    </w:p>
    <w:p w:rsidR="007F1C01" w:rsidRDefault="007F1C01" w:rsidP="00C44D29">
      <w:pPr>
        <w:pStyle w:val="BodyTextIndent2"/>
        <w:numPr>
          <w:ilvl w:val="2"/>
          <w:numId w:val="3"/>
        </w:numPr>
        <w:tabs>
          <w:tab w:val="clear" w:pos="1224"/>
        </w:tabs>
        <w:ind w:left="1276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Notification</w:t>
      </w:r>
      <w:r w:rsidR="00E91AD2">
        <w:rPr>
          <w:rFonts w:ascii="Arial" w:hAnsi="Arial" w:cs="Arial"/>
          <w:b/>
          <w:sz w:val="18"/>
          <w:szCs w:val="18"/>
        </w:rPr>
        <w:t xml:space="preserve"> proactive :</w:t>
      </w:r>
      <w:r w:rsidR="00B23CA4">
        <w:rPr>
          <w:rFonts w:ascii="Arial" w:hAnsi="Arial" w:cs="Arial"/>
          <w:sz w:val="18"/>
          <w:szCs w:val="18"/>
        </w:rPr>
        <w:t xml:space="preserve"> </w:t>
      </w:r>
      <w:r w:rsidR="00E91AD2" w:rsidRPr="000B3FE3">
        <w:rPr>
          <w:rFonts w:ascii="Arial" w:hAnsi="Arial" w:cs="Arial"/>
          <w:sz w:val="18"/>
          <w:szCs w:val="18"/>
          <w:lang w:val="fr-CA"/>
        </w:rPr>
        <w:t xml:space="preserve">À titre de service facultatif, </w:t>
      </w:r>
      <w:r w:rsidR="00E91AD2" w:rsidRPr="00E91AD2">
        <w:rPr>
          <w:rFonts w:ascii="Arial" w:hAnsi="Arial" w:cs="Arial"/>
          <w:i/>
          <w:sz w:val="18"/>
          <w:szCs w:val="18"/>
          <w:lang w:val="fr-CA"/>
        </w:rPr>
        <w:t>Allstream</w:t>
      </w:r>
      <w:r w:rsidR="00E91AD2" w:rsidRPr="000B3FE3">
        <w:rPr>
          <w:rFonts w:ascii="Arial" w:hAnsi="Arial" w:cs="Arial"/>
          <w:sz w:val="18"/>
          <w:szCs w:val="18"/>
          <w:lang w:val="fr-CA"/>
        </w:rPr>
        <w:t xml:space="preserve"> peut surveiller le service Internet 24 heures sur 24, 7 jours sur 7. Si </w:t>
      </w:r>
      <w:r w:rsidR="00E91AD2" w:rsidRPr="000B3FE3">
        <w:rPr>
          <w:rFonts w:ascii="Arial" w:hAnsi="Arial" w:cs="Arial"/>
          <w:i/>
          <w:sz w:val="18"/>
          <w:szCs w:val="18"/>
          <w:lang w:val="fr-CA"/>
        </w:rPr>
        <w:t>Allstream</w:t>
      </w:r>
      <w:r w:rsidR="00E91AD2" w:rsidRPr="000B3FE3">
        <w:rPr>
          <w:rFonts w:ascii="Arial" w:hAnsi="Arial" w:cs="Arial"/>
          <w:sz w:val="18"/>
          <w:szCs w:val="18"/>
          <w:lang w:val="fr-CA"/>
        </w:rPr>
        <w:t xml:space="preserve"> détecte une </w:t>
      </w:r>
      <w:r w:rsidR="00E91AD2" w:rsidRPr="000B3FE3">
        <w:rPr>
          <w:rFonts w:ascii="Arial" w:hAnsi="Arial" w:cs="Arial"/>
          <w:i/>
          <w:sz w:val="18"/>
          <w:szCs w:val="18"/>
          <w:lang w:val="fr-CA"/>
        </w:rPr>
        <w:t>panne de service</w:t>
      </w:r>
      <w:r w:rsidR="00E91AD2" w:rsidRPr="000B3FE3">
        <w:rPr>
          <w:rFonts w:ascii="Arial" w:hAnsi="Arial" w:cs="Arial"/>
          <w:sz w:val="18"/>
          <w:szCs w:val="18"/>
          <w:lang w:val="fr-CA"/>
        </w:rPr>
        <w:t xml:space="preserve">, elle en avise le </w:t>
      </w:r>
      <w:r w:rsidR="00E91AD2" w:rsidRPr="000B3FE3">
        <w:rPr>
          <w:rFonts w:ascii="Arial" w:hAnsi="Arial" w:cs="Arial"/>
          <w:i/>
          <w:sz w:val="18"/>
          <w:szCs w:val="18"/>
          <w:lang w:val="fr-CA"/>
        </w:rPr>
        <w:t>client</w:t>
      </w:r>
      <w:r w:rsidR="00E91AD2" w:rsidRPr="000B3FE3">
        <w:rPr>
          <w:rFonts w:ascii="Arial" w:hAnsi="Arial" w:cs="Arial"/>
          <w:sz w:val="18"/>
          <w:szCs w:val="18"/>
          <w:lang w:val="fr-CA"/>
        </w:rPr>
        <w:t xml:space="preserve"> et ouvre une fiche de dérangement. Une fois avisé, le </w:t>
      </w:r>
      <w:r w:rsidR="00E91AD2" w:rsidRPr="000B3FE3">
        <w:rPr>
          <w:rFonts w:ascii="Arial" w:hAnsi="Arial" w:cs="Arial"/>
          <w:i/>
          <w:sz w:val="18"/>
          <w:szCs w:val="18"/>
          <w:lang w:val="fr-CA"/>
        </w:rPr>
        <w:t>client</w:t>
      </w:r>
      <w:r w:rsidR="00E91AD2" w:rsidRPr="000B3FE3">
        <w:rPr>
          <w:rFonts w:ascii="Arial" w:hAnsi="Arial" w:cs="Arial"/>
          <w:sz w:val="18"/>
          <w:szCs w:val="18"/>
          <w:lang w:val="fr-CA"/>
        </w:rPr>
        <w:t xml:space="preserve"> peut demander à </w:t>
      </w:r>
      <w:r w:rsidR="00E91AD2" w:rsidRPr="000B3FE3">
        <w:rPr>
          <w:rFonts w:ascii="Arial" w:hAnsi="Arial" w:cs="Arial"/>
          <w:i/>
          <w:sz w:val="18"/>
          <w:szCs w:val="18"/>
          <w:lang w:val="fr-CA"/>
        </w:rPr>
        <w:t>Allstream</w:t>
      </w:r>
      <w:r w:rsidR="00E91AD2" w:rsidRPr="000B3FE3">
        <w:rPr>
          <w:rFonts w:ascii="Arial" w:hAnsi="Arial" w:cs="Arial"/>
          <w:sz w:val="18"/>
          <w:szCs w:val="18"/>
          <w:lang w:val="fr-CA"/>
        </w:rPr>
        <w:t xml:space="preserve"> d’ouvrir une fiche de dérangement à l’égard de la </w:t>
      </w:r>
      <w:r w:rsidR="00E91AD2" w:rsidRPr="000B3FE3">
        <w:rPr>
          <w:rFonts w:ascii="Arial" w:hAnsi="Arial" w:cs="Arial"/>
          <w:i/>
          <w:sz w:val="18"/>
          <w:szCs w:val="18"/>
          <w:lang w:val="fr-CA"/>
        </w:rPr>
        <w:t>panne de service</w:t>
      </w:r>
      <w:r w:rsidR="00E91AD2" w:rsidRPr="000B3FE3">
        <w:rPr>
          <w:rFonts w:ascii="Arial" w:hAnsi="Arial" w:cs="Arial"/>
          <w:sz w:val="18"/>
          <w:szCs w:val="18"/>
          <w:lang w:val="fr-CA"/>
        </w:rPr>
        <w:t xml:space="preserve">. À titre de caractéristique additionnelle facturable, </w:t>
      </w:r>
      <w:r w:rsidR="00E91AD2" w:rsidRPr="000B3FE3">
        <w:rPr>
          <w:rFonts w:ascii="Arial" w:hAnsi="Arial" w:cs="Arial"/>
          <w:i/>
          <w:sz w:val="18"/>
          <w:szCs w:val="18"/>
          <w:lang w:val="fr-CA"/>
        </w:rPr>
        <w:t>Allstream</w:t>
      </w:r>
      <w:r w:rsidR="00E91AD2" w:rsidRPr="000B3FE3">
        <w:rPr>
          <w:rFonts w:ascii="Arial" w:hAnsi="Arial" w:cs="Arial"/>
          <w:sz w:val="18"/>
          <w:szCs w:val="18"/>
          <w:lang w:val="fr-CA"/>
        </w:rPr>
        <w:t xml:space="preserve"> peut affecter automatiquement un technicien à la </w:t>
      </w:r>
      <w:r w:rsidR="00E91AD2" w:rsidRPr="000B3FE3">
        <w:rPr>
          <w:rFonts w:ascii="Arial" w:hAnsi="Arial" w:cs="Arial"/>
          <w:i/>
          <w:sz w:val="18"/>
          <w:szCs w:val="18"/>
          <w:lang w:val="fr-CA"/>
        </w:rPr>
        <w:t>panne de service</w:t>
      </w:r>
      <w:r w:rsidR="00E91AD2" w:rsidRPr="000B3FE3">
        <w:rPr>
          <w:rFonts w:ascii="Arial" w:hAnsi="Arial" w:cs="Arial"/>
          <w:sz w:val="18"/>
          <w:szCs w:val="18"/>
          <w:lang w:val="fr-CA"/>
        </w:rPr>
        <w:t xml:space="preserve"> pour amorcer le dépannage. Si </w:t>
      </w:r>
      <w:r w:rsidR="00E91AD2" w:rsidRPr="000B3FE3">
        <w:rPr>
          <w:rFonts w:ascii="Arial" w:hAnsi="Arial" w:cs="Arial"/>
          <w:i/>
          <w:sz w:val="18"/>
          <w:szCs w:val="18"/>
          <w:lang w:val="fr-CA"/>
        </w:rPr>
        <w:t>Allstream</w:t>
      </w:r>
      <w:r w:rsidR="00E91AD2" w:rsidRPr="000B3FE3">
        <w:rPr>
          <w:rFonts w:ascii="Arial" w:hAnsi="Arial" w:cs="Arial"/>
          <w:sz w:val="18"/>
          <w:szCs w:val="18"/>
          <w:lang w:val="fr-CA"/>
        </w:rPr>
        <w:t xml:space="preserve"> détermine que la </w:t>
      </w:r>
      <w:r w:rsidR="00E91AD2" w:rsidRPr="000B3FE3">
        <w:rPr>
          <w:rFonts w:ascii="Arial" w:hAnsi="Arial" w:cs="Arial"/>
          <w:i/>
          <w:sz w:val="18"/>
          <w:szCs w:val="18"/>
          <w:lang w:val="fr-CA"/>
        </w:rPr>
        <w:t>panne de service</w:t>
      </w:r>
      <w:r w:rsidR="00E91AD2" w:rsidRPr="000B3FE3">
        <w:rPr>
          <w:rFonts w:ascii="Arial" w:hAnsi="Arial" w:cs="Arial"/>
          <w:sz w:val="18"/>
          <w:szCs w:val="18"/>
          <w:lang w:val="fr-CA"/>
        </w:rPr>
        <w:t xml:space="preserve"> est attribuable au </w:t>
      </w:r>
      <w:r w:rsidR="00E91AD2" w:rsidRPr="000B3FE3">
        <w:rPr>
          <w:rFonts w:ascii="Arial" w:hAnsi="Arial" w:cs="Arial"/>
          <w:i/>
          <w:sz w:val="18"/>
          <w:szCs w:val="18"/>
          <w:lang w:val="fr-CA"/>
        </w:rPr>
        <w:t>client</w:t>
      </w:r>
      <w:r w:rsidR="00E91AD2" w:rsidRPr="000B3FE3">
        <w:rPr>
          <w:rFonts w:ascii="Arial" w:hAnsi="Arial" w:cs="Arial"/>
          <w:sz w:val="18"/>
          <w:szCs w:val="18"/>
          <w:lang w:val="fr-CA"/>
        </w:rPr>
        <w:t>, elle se réserve le droit de facturer des frais de rétablissement du service</w:t>
      </w:r>
      <w:r>
        <w:rPr>
          <w:rFonts w:ascii="Arial" w:hAnsi="Arial" w:cs="Arial"/>
          <w:sz w:val="18"/>
          <w:szCs w:val="18"/>
        </w:rPr>
        <w:t>.</w:t>
      </w:r>
      <w:r w:rsidR="00B23C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7F1C01" w:rsidRPr="00BF6770" w:rsidRDefault="00E91AD2" w:rsidP="00C44D29">
      <w:pPr>
        <w:pStyle w:val="ListParagraph"/>
        <w:numPr>
          <w:ilvl w:val="2"/>
          <w:numId w:val="3"/>
        </w:numPr>
        <w:tabs>
          <w:tab w:val="clear" w:pos="1224"/>
        </w:tabs>
        <w:spacing w:after="0" w:line="240" w:lineRule="auto"/>
        <w:ind w:left="1276" w:hanging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lastRenderedPageBreak/>
        <w:t>Rapports sur l’utilisation et le rendement :</w:t>
      </w:r>
      <w:r w:rsidR="007F1C01" w:rsidRPr="00BF6770">
        <w:rPr>
          <w:rFonts w:ascii="Arial" w:eastAsia="Times New Roman" w:hAnsi="Arial" w:cs="Arial"/>
          <w:sz w:val="18"/>
          <w:szCs w:val="18"/>
        </w:rPr>
        <w:t xml:space="preserve"> </w:t>
      </w:r>
      <w:r w:rsidRPr="000B3FE3">
        <w:rPr>
          <w:rFonts w:ascii="Arial" w:eastAsia="Times New Roman" w:hAnsi="Arial" w:cs="Arial"/>
          <w:sz w:val="18"/>
          <w:szCs w:val="18"/>
          <w:lang w:val="fr-CA"/>
        </w:rPr>
        <w:t xml:space="preserve">Le </w:t>
      </w:r>
      <w:r w:rsidRPr="000B3FE3">
        <w:rPr>
          <w:rFonts w:ascii="Arial" w:eastAsia="Times New Roman" w:hAnsi="Arial" w:cs="Arial"/>
          <w:i/>
          <w:sz w:val="18"/>
          <w:szCs w:val="18"/>
          <w:lang w:val="fr-CA"/>
        </w:rPr>
        <w:t>client</w:t>
      </w:r>
      <w:r w:rsidRPr="000B3FE3">
        <w:rPr>
          <w:rFonts w:ascii="Arial" w:eastAsia="Times New Roman" w:hAnsi="Arial" w:cs="Arial"/>
          <w:sz w:val="18"/>
          <w:szCs w:val="18"/>
          <w:lang w:val="fr-CA"/>
        </w:rPr>
        <w:t xml:space="preserve"> peut demander à consulter les statistiques d’utilisation </w:t>
      </w:r>
      <w:r>
        <w:rPr>
          <w:rFonts w:ascii="Arial" w:eastAsia="Times New Roman" w:hAnsi="Arial" w:cs="Arial"/>
          <w:sz w:val="18"/>
          <w:szCs w:val="18"/>
          <w:lang w:val="fr-CA"/>
        </w:rPr>
        <w:t xml:space="preserve">et de rendement </w:t>
      </w:r>
      <w:r w:rsidRPr="000B3FE3">
        <w:rPr>
          <w:rFonts w:ascii="Arial" w:eastAsia="Times New Roman" w:hAnsi="Arial" w:cs="Arial"/>
          <w:sz w:val="18"/>
          <w:szCs w:val="18"/>
          <w:lang w:val="fr-CA"/>
        </w:rPr>
        <w:t>du service à partir d’un portail en ligne d’</w:t>
      </w:r>
      <w:r w:rsidRPr="000B3FE3">
        <w:rPr>
          <w:rFonts w:ascii="Arial" w:eastAsia="Times New Roman" w:hAnsi="Arial" w:cs="Arial"/>
          <w:i/>
          <w:sz w:val="18"/>
          <w:szCs w:val="18"/>
          <w:lang w:val="fr-CA"/>
        </w:rPr>
        <w:t>Allstream</w:t>
      </w:r>
      <w:r w:rsidRPr="000B3FE3">
        <w:rPr>
          <w:rFonts w:ascii="Arial" w:eastAsia="Times New Roman" w:hAnsi="Arial" w:cs="Arial"/>
          <w:sz w:val="18"/>
          <w:szCs w:val="18"/>
          <w:lang w:val="fr-CA"/>
        </w:rPr>
        <w:t xml:space="preserve">, moyennant des frais supplémentaires. Ces statistiques indiqueront l’utilisation globale de la largeur de bande </w:t>
      </w:r>
      <w:r>
        <w:rPr>
          <w:rFonts w:ascii="Arial" w:eastAsia="Times New Roman" w:hAnsi="Arial" w:cs="Arial"/>
          <w:sz w:val="18"/>
          <w:szCs w:val="18"/>
          <w:lang w:val="fr-CA"/>
        </w:rPr>
        <w:t xml:space="preserve">et le rendement </w:t>
      </w:r>
      <w:r w:rsidRPr="000B3FE3">
        <w:rPr>
          <w:rFonts w:ascii="Arial" w:eastAsia="Times New Roman" w:hAnsi="Arial" w:cs="Arial"/>
          <w:sz w:val="18"/>
          <w:szCs w:val="18"/>
          <w:lang w:val="fr-CA"/>
        </w:rPr>
        <w:t xml:space="preserve">sur une période déterminée pour </w:t>
      </w:r>
      <w:r>
        <w:rPr>
          <w:rFonts w:ascii="Arial" w:eastAsia="Times New Roman" w:hAnsi="Arial" w:cs="Arial"/>
          <w:sz w:val="18"/>
          <w:szCs w:val="18"/>
          <w:lang w:val="fr-CA"/>
        </w:rPr>
        <w:t xml:space="preserve">chacun des </w:t>
      </w:r>
      <w:r w:rsidRPr="000B3FE3">
        <w:rPr>
          <w:rFonts w:ascii="Arial" w:eastAsia="Times New Roman" w:hAnsi="Arial" w:cs="Arial"/>
          <w:sz w:val="18"/>
          <w:szCs w:val="18"/>
          <w:lang w:val="fr-CA"/>
        </w:rPr>
        <w:t>emplacement</w:t>
      </w:r>
      <w:r>
        <w:rPr>
          <w:rFonts w:ascii="Arial" w:eastAsia="Times New Roman" w:hAnsi="Arial" w:cs="Arial"/>
          <w:sz w:val="18"/>
          <w:szCs w:val="18"/>
          <w:lang w:val="fr-CA"/>
        </w:rPr>
        <w:t>s</w:t>
      </w:r>
      <w:r w:rsidRPr="000B3FE3">
        <w:rPr>
          <w:rFonts w:ascii="Arial" w:eastAsia="Times New Roman" w:hAnsi="Arial" w:cs="Arial"/>
          <w:sz w:val="18"/>
          <w:szCs w:val="18"/>
          <w:lang w:val="fr-CA"/>
        </w:rPr>
        <w:t xml:space="preserve"> du </w:t>
      </w:r>
      <w:r w:rsidRPr="000B3FE3">
        <w:rPr>
          <w:rFonts w:ascii="Arial" w:eastAsia="Times New Roman" w:hAnsi="Arial" w:cs="Arial"/>
          <w:i/>
          <w:sz w:val="18"/>
          <w:szCs w:val="18"/>
          <w:lang w:val="fr-CA"/>
        </w:rPr>
        <w:t>client</w:t>
      </w:r>
      <w:r>
        <w:rPr>
          <w:rFonts w:ascii="Arial" w:eastAsia="Times New Roman" w:hAnsi="Arial" w:cs="Arial"/>
          <w:i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</w:rPr>
        <w:t>desservis par le réseau VPLS.</w:t>
      </w:r>
    </w:p>
    <w:p w:rsidR="00557F9D" w:rsidRPr="00DE1BD8" w:rsidRDefault="00557F9D" w:rsidP="007F1C01">
      <w:pPr>
        <w:pStyle w:val="BodyTextIndent2"/>
        <w:spacing w:after="0"/>
        <w:ind w:firstLine="0"/>
        <w:rPr>
          <w:rFonts w:ascii="Arial" w:hAnsi="Arial" w:cs="Arial"/>
          <w:sz w:val="18"/>
          <w:szCs w:val="18"/>
          <w:lang w:val="fr-CA"/>
        </w:rPr>
      </w:pPr>
    </w:p>
    <w:p w:rsidR="00557F9D" w:rsidRPr="00DE1BD8" w:rsidRDefault="00E36FD0" w:rsidP="00557F9D">
      <w:pPr>
        <w:pStyle w:val="BodyTextIndent2"/>
        <w:numPr>
          <w:ilvl w:val="0"/>
          <w:numId w:val="3"/>
        </w:numPr>
        <w:tabs>
          <w:tab w:val="clear" w:pos="720"/>
          <w:tab w:val="left" w:pos="6300"/>
        </w:tabs>
        <w:spacing w:after="0"/>
        <w:ind w:left="540" w:hanging="540"/>
        <w:rPr>
          <w:rFonts w:ascii="Arial" w:hAnsi="Arial" w:cs="Arial"/>
          <w:b/>
          <w:sz w:val="18"/>
          <w:szCs w:val="18"/>
          <w:lang w:val="fr-CA"/>
        </w:rPr>
      </w:pPr>
      <w:bookmarkStart w:id="36" w:name="lt_pId100"/>
      <w:r w:rsidRPr="00DE1BD8">
        <w:rPr>
          <w:rFonts w:ascii="Arial" w:hAnsi="Arial" w:cs="Arial"/>
          <w:b/>
          <w:sz w:val="18"/>
          <w:szCs w:val="18"/>
          <w:lang w:val="fr-CA"/>
        </w:rPr>
        <w:t>ÉQUIPEMENT ET INSTALLATION</w:t>
      </w:r>
      <w:bookmarkStart w:id="37" w:name="lt_pId101"/>
      <w:bookmarkStart w:id="38" w:name="lt_pId102"/>
      <w:bookmarkStart w:id="39" w:name="lt_pId103"/>
      <w:bookmarkStart w:id="40" w:name="lt_pId104"/>
      <w:bookmarkStart w:id="41" w:name="lt_pId105"/>
      <w:bookmarkStart w:id="42" w:name="lt_pId106"/>
      <w:bookmarkStart w:id="43" w:name="lt_pId107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557F9D" w:rsidRPr="00DE1BD8" w:rsidRDefault="009408B5" w:rsidP="00557F9D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 w:rsidRPr="00DE1BD8">
        <w:rPr>
          <w:rFonts w:ascii="Arial" w:hAnsi="Arial" w:cs="Arial"/>
          <w:b/>
          <w:sz w:val="18"/>
          <w:szCs w:val="18"/>
          <w:lang w:val="fr-CA"/>
        </w:rPr>
        <w:t>Équipement d’</w:t>
      </w:r>
      <w:r w:rsidR="00EE311D" w:rsidRPr="00DE1BD8">
        <w:rPr>
          <w:rFonts w:ascii="Arial" w:hAnsi="Arial" w:cs="Arial"/>
          <w:b/>
          <w:sz w:val="18"/>
          <w:szCs w:val="18"/>
          <w:lang w:val="fr-CA"/>
        </w:rPr>
        <w:t>Allstream</w:t>
      </w:r>
      <w:r w:rsidR="007F574B" w:rsidRPr="00DE1BD8">
        <w:rPr>
          <w:rFonts w:ascii="Arial" w:hAnsi="Arial" w:cs="Arial"/>
          <w:b/>
          <w:sz w:val="18"/>
          <w:szCs w:val="18"/>
          <w:lang w:val="fr-CA"/>
        </w:rPr>
        <w:t>.</w:t>
      </w:r>
      <w:r w:rsidR="00B23CA4">
        <w:rPr>
          <w:rFonts w:ascii="Arial" w:hAnsi="Arial" w:cs="Arial"/>
          <w:sz w:val="18"/>
          <w:szCs w:val="18"/>
          <w:lang w:val="fr-CA"/>
        </w:rPr>
        <w:t xml:space="preserve"> </w:t>
      </w:r>
      <w:r w:rsidR="00EE311D" w:rsidRPr="00DE1BD8">
        <w:rPr>
          <w:rFonts w:ascii="Arial" w:hAnsi="Arial"/>
          <w:i/>
          <w:sz w:val="18"/>
          <w:lang w:val="fr-CA"/>
        </w:rPr>
        <w:t>Allstream</w:t>
      </w:r>
      <w:r w:rsidR="004D6226" w:rsidRPr="00DE1BD8">
        <w:rPr>
          <w:rFonts w:ascii="Arial" w:hAnsi="Arial"/>
          <w:sz w:val="18"/>
          <w:lang w:val="fr-CA"/>
        </w:rPr>
        <w:t xml:space="preserve"> ou son mandataire peut fournir, installer, entretenir, réparer, exploiter et contrôler l’équipement lui appartenant </w:t>
      </w:r>
      <w:r w:rsidR="004D6226" w:rsidRPr="00DE1BD8">
        <w:rPr>
          <w:rFonts w:ascii="Arial" w:hAnsi="Arial" w:cs="Arial"/>
          <w:sz w:val="18"/>
          <w:szCs w:val="18"/>
          <w:lang w:val="fr-CA"/>
        </w:rPr>
        <w:t>(«</w:t>
      </w:r>
      <w:r w:rsidR="004D6226" w:rsidRPr="00DE1BD8">
        <w:rPr>
          <w:rFonts w:ascii="Arial" w:hAnsi="Arial"/>
          <w:sz w:val="18"/>
          <w:lang w:val="fr-CA"/>
        </w:rPr>
        <w:t> </w:t>
      </w:r>
      <w:r w:rsidRPr="00DE1BD8">
        <w:rPr>
          <w:rFonts w:ascii="Arial" w:hAnsi="Arial"/>
          <w:b/>
          <w:sz w:val="18"/>
          <w:lang w:val="fr-CA"/>
        </w:rPr>
        <w:t>équipement d’</w:t>
      </w:r>
      <w:r w:rsidR="00EE311D" w:rsidRPr="00DE1BD8">
        <w:rPr>
          <w:rFonts w:ascii="Arial" w:hAnsi="Arial"/>
          <w:b/>
          <w:sz w:val="18"/>
          <w:lang w:val="fr-CA"/>
        </w:rPr>
        <w:t>Allstream</w:t>
      </w:r>
      <w:r w:rsidR="004D6226" w:rsidRPr="00DE1BD8">
        <w:rPr>
          <w:rFonts w:ascii="Arial" w:hAnsi="Arial"/>
          <w:sz w:val="18"/>
          <w:lang w:val="fr-CA"/>
        </w:rPr>
        <w:t> »). L’</w:t>
      </w:r>
      <w:r w:rsidR="004D6226" w:rsidRPr="00DE1BD8">
        <w:rPr>
          <w:rFonts w:ascii="Arial" w:hAnsi="Arial"/>
          <w:i/>
          <w:sz w:val="18"/>
          <w:lang w:val="fr-CA"/>
        </w:rPr>
        <w:t>équipement d</w:t>
      </w:r>
      <w:r w:rsidRPr="00DE1BD8">
        <w:rPr>
          <w:rFonts w:ascii="Arial" w:hAnsi="Arial"/>
          <w:i/>
          <w:sz w:val="18"/>
          <w:lang w:val="fr-CA"/>
        </w:rPr>
        <w:t>’</w:t>
      </w:r>
      <w:r w:rsidR="00EE311D" w:rsidRPr="00DE1BD8">
        <w:rPr>
          <w:rFonts w:ascii="Arial" w:hAnsi="Arial"/>
          <w:i/>
          <w:sz w:val="18"/>
          <w:lang w:val="fr-CA"/>
        </w:rPr>
        <w:t>Allstream</w:t>
      </w:r>
      <w:r w:rsidR="004D6226" w:rsidRPr="00DE1BD8">
        <w:rPr>
          <w:rFonts w:ascii="Arial" w:hAnsi="Arial"/>
          <w:sz w:val="18"/>
          <w:lang w:val="fr-CA"/>
        </w:rPr>
        <w:t xml:space="preserve"> demeure la propriété exclusive </w:t>
      </w:r>
      <w:r w:rsidRPr="00DE1BD8">
        <w:rPr>
          <w:rFonts w:ascii="Arial" w:hAnsi="Arial"/>
          <w:sz w:val="18"/>
          <w:lang w:val="fr-CA"/>
        </w:rPr>
        <w:t>d’</w:t>
      </w:r>
      <w:r w:rsidRPr="00DE1BD8">
        <w:rPr>
          <w:rFonts w:ascii="Arial" w:hAnsi="Arial"/>
          <w:i/>
          <w:sz w:val="18"/>
          <w:lang w:val="fr-CA"/>
        </w:rPr>
        <w:t>All</w:t>
      </w:r>
      <w:r w:rsidR="00EE311D" w:rsidRPr="00DE1BD8">
        <w:rPr>
          <w:rFonts w:ascii="Arial" w:hAnsi="Arial"/>
          <w:i/>
          <w:sz w:val="18"/>
          <w:lang w:val="fr-CA"/>
        </w:rPr>
        <w:t>stream</w:t>
      </w:r>
      <w:r w:rsidR="004D6226" w:rsidRPr="00DE1BD8">
        <w:rPr>
          <w:rFonts w:ascii="Arial" w:hAnsi="Arial"/>
          <w:sz w:val="18"/>
          <w:lang w:val="fr-CA"/>
        </w:rPr>
        <w:t xml:space="preserve"> et aucune disposition des présentes n’accorde au </w:t>
      </w:r>
      <w:r w:rsidR="004D6226" w:rsidRPr="00DE1BD8">
        <w:rPr>
          <w:rFonts w:ascii="Arial" w:hAnsi="Arial"/>
          <w:i/>
          <w:sz w:val="18"/>
          <w:lang w:val="fr-CA"/>
        </w:rPr>
        <w:t>client</w:t>
      </w:r>
      <w:r w:rsidR="004D6226" w:rsidRPr="00DE1BD8">
        <w:rPr>
          <w:rFonts w:ascii="Arial" w:hAnsi="Arial"/>
          <w:sz w:val="18"/>
          <w:lang w:val="fr-CA"/>
        </w:rPr>
        <w:t xml:space="preserve">, </w:t>
      </w:r>
      <w:r w:rsidR="004D6226" w:rsidRPr="00DE1BD8">
        <w:rPr>
          <w:rFonts w:ascii="Arial" w:hAnsi="Arial" w:cs="Arial"/>
          <w:sz w:val="18"/>
          <w:szCs w:val="18"/>
          <w:lang w:val="fr-CA"/>
        </w:rPr>
        <w:t>ni</w:t>
      </w:r>
      <w:r w:rsidR="004D6226" w:rsidRPr="00DE1BD8">
        <w:rPr>
          <w:rFonts w:ascii="Arial" w:hAnsi="Arial"/>
          <w:sz w:val="18"/>
          <w:lang w:val="fr-CA"/>
        </w:rPr>
        <w:t xml:space="preserve"> à </w:t>
      </w:r>
      <w:r w:rsidR="004D6226" w:rsidRPr="00DE1BD8">
        <w:rPr>
          <w:rFonts w:ascii="Arial" w:hAnsi="Arial" w:cs="Arial"/>
          <w:sz w:val="18"/>
          <w:szCs w:val="18"/>
          <w:lang w:val="fr-CA"/>
        </w:rPr>
        <w:t>quiconque</w:t>
      </w:r>
      <w:r w:rsidR="004D6226" w:rsidRPr="00DE1BD8">
        <w:rPr>
          <w:rFonts w:ascii="Arial" w:hAnsi="Arial"/>
          <w:sz w:val="18"/>
          <w:lang w:val="fr-CA"/>
        </w:rPr>
        <w:t xml:space="preserve">, un quelconque droit, titre ou intérêt à l’égard de </w:t>
      </w:r>
      <w:r w:rsidR="004D6226" w:rsidRPr="00DE1BD8">
        <w:rPr>
          <w:rFonts w:ascii="Arial" w:hAnsi="Arial" w:cs="Arial"/>
          <w:sz w:val="18"/>
          <w:szCs w:val="18"/>
          <w:lang w:val="fr-CA"/>
        </w:rPr>
        <w:t>l’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 xml:space="preserve">équipement </w:t>
      </w:r>
      <w:r w:rsidRPr="00DE1BD8">
        <w:rPr>
          <w:rFonts w:ascii="Arial" w:hAnsi="Arial" w:cs="Arial"/>
          <w:i/>
          <w:sz w:val="18"/>
          <w:szCs w:val="18"/>
          <w:lang w:val="fr-CA"/>
        </w:rPr>
        <w:t>d’All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DE1BD8">
        <w:rPr>
          <w:rFonts w:ascii="Arial" w:hAnsi="Arial"/>
          <w:sz w:val="18"/>
          <w:lang w:val="fr-CA"/>
        </w:rPr>
        <w:t xml:space="preserve">, même s’il est ou devient </w:t>
      </w:r>
      <w:r w:rsidR="004D6226" w:rsidRPr="00DE1BD8">
        <w:rPr>
          <w:rFonts w:ascii="Arial" w:hAnsi="Arial" w:cs="Arial"/>
          <w:sz w:val="18"/>
          <w:szCs w:val="18"/>
          <w:lang w:val="fr-CA"/>
        </w:rPr>
        <w:t>fixé</w:t>
      </w:r>
      <w:r w:rsidR="004D6226" w:rsidRPr="00DE1BD8">
        <w:rPr>
          <w:rFonts w:ascii="Arial" w:hAnsi="Arial"/>
          <w:sz w:val="18"/>
          <w:lang w:val="fr-CA"/>
        </w:rPr>
        <w:t xml:space="preserve"> ou intégré à un immeuble. Le </w:t>
      </w:r>
      <w:r w:rsidR="004D6226" w:rsidRPr="00DE1BD8">
        <w:rPr>
          <w:rFonts w:ascii="Arial" w:hAnsi="Arial"/>
          <w:i/>
          <w:sz w:val="18"/>
          <w:lang w:val="fr-CA"/>
        </w:rPr>
        <w:t>client</w:t>
      </w:r>
      <w:r w:rsidR="004D6226" w:rsidRPr="00DE1BD8">
        <w:rPr>
          <w:rFonts w:ascii="Arial" w:hAnsi="Arial"/>
          <w:sz w:val="18"/>
          <w:lang w:val="fr-CA"/>
        </w:rPr>
        <w:t xml:space="preserve"> ne doit pas altérer, retirer ou dissimuler les plaques d’identification, vignettes ou étiquettes faisant état du droit de propriété </w:t>
      </w:r>
      <w:r w:rsidRPr="00DE1BD8">
        <w:rPr>
          <w:rFonts w:ascii="Arial" w:hAnsi="Arial"/>
          <w:sz w:val="18"/>
          <w:lang w:val="fr-CA"/>
        </w:rPr>
        <w:t>d’</w:t>
      </w:r>
      <w:r w:rsidRPr="00DE1BD8">
        <w:rPr>
          <w:rFonts w:ascii="Arial" w:hAnsi="Arial"/>
          <w:i/>
          <w:sz w:val="18"/>
          <w:lang w:val="fr-CA"/>
        </w:rPr>
        <w:t>All</w:t>
      </w:r>
      <w:r w:rsidR="00EE311D" w:rsidRPr="00DE1BD8">
        <w:rPr>
          <w:rFonts w:ascii="Arial" w:hAnsi="Arial"/>
          <w:i/>
          <w:sz w:val="18"/>
          <w:lang w:val="fr-CA"/>
        </w:rPr>
        <w:t>stream</w:t>
      </w:r>
      <w:r w:rsidR="004D6226" w:rsidRPr="00DE1BD8">
        <w:rPr>
          <w:rFonts w:ascii="Arial" w:hAnsi="Arial"/>
          <w:sz w:val="18"/>
          <w:lang w:val="fr-CA"/>
        </w:rPr>
        <w:t xml:space="preserve"> sur l’</w:t>
      </w:r>
      <w:r w:rsidR="004D6226" w:rsidRPr="00DE1BD8">
        <w:rPr>
          <w:rFonts w:ascii="Arial" w:hAnsi="Arial"/>
          <w:i/>
          <w:sz w:val="18"/>
          <w:lang w:val="fr-CA"/>
        </w:rPr>
        <w:t xml:space="preserve">équipement </w:t>
      </w:r>
      <w:r w:rsidRPr="00DE1BD8">
        <w:rPr>
          <w:rFonts w:ascii="Arial" w:hAnsi="Arial"/>
          <w:i/>
          <w:sz w:val="18"/>
          <w:lang w:val="fr-CA"/>
        </w:rPr>
        <w:t>d’All</w:t>
      </w:r>
      <w:r w:rsidR="00EE311D" w:rsidRPr="00DE1BD8">
        <w:rPr>
          <w:rFonts w:ascii="Arial" w:hAnsi="Arial"/>
          <w:i/>
          <w:sz w:val="18"/>
          <w:lang w:val="fr-CA"/>
        </w:rPr>
        <w:t>stream</w:t>
      </w:r>
      <w:r w:rsidR="004D6226" w:rsidRPr="00DE1BD8">
        <w:rPr>
          <w:rFonts w:ascii="Arial" w:hAnsi="Arial"/>
          <w:sz w:val="18"/>
          <w:lang w:val="fr-CA"/>
        </w:rPr>
        <w:t xml:space="preserve">. Le </w:t>
      </w:r>
      <w:r w:rsidR="004D6226" w:rsidRPr="00DE1BD8">
        <w:rPr>
          <w:rFonts w:ascii="Arial" w:hAnsi="Arial"/>
          <w:i/>
          <w:sz w:val="18"/>
          <w:lang w:val="fr-CA"/>
        </w:rPr>
        <w:t>client</w:t>
      </w:r>
      <w:r w:rsidR="004D6226" w:rsidRPr="00DE1BD8">
        <w:rPr>
          <w:rFonts w:ascii="Arial" w:hAnsi="Arial"/>
          <w:sz w:val="18"/>
          <w:lang w:val="fr-CA"/>
        </w:rPr>
        <w:t xml:space="preserve"> ne doit pas non plus ajuster, aligner, tenter de réparer, déplacer ou retirer l’</w:t>
      </w:r>
      <w:r w:rsidR="004D6226" w:rsidRPr="00DE1BD8">
        <w:rPr>
          <w:rFonts w:ascii="Arial" w:hAnsi="Arial"/>
          <w:i/>
          <w:sz w:val="18"/>
          <w:lang w:val="fr-CA"/>
        </w:rPr>
        <w:t xml:space="preserve">équipement </w:t>
      </w:r>
      <w:r w:rsidRPr="00DE1BD8">
        <w:rPr>
          <w:rFonts w:ascii="Arial" w:hAnsi="Arial"/>
          <w:i/>
          <w:sz w:val="18"/>
          <w:lang w:val="fr-CA"/>
        </w:rPr>
        <w:t>d’All</w:t>
      </w:r>
      <w:r w:rsidR="00EE311D" w:rsidRPr="00DE1BD8">
        <w:rPr>
          <w:rFonts w:ascii="Arial" w:hAnsi="Arial"/>
          <w:i/>
          <w:sz w:val="18"/>
          <w:lang w:val="fr-CA"/>
        </w:rPr>
        <w:t>stream</w:t>
      </w:r>
      <w:r w:rsidR="004D6226" w:rsidRPr="00DE1BD8">
        <w:rPr>
          <w:rFonts w:ascii="Arial" w:hAnsi="Arial"/>
          <w:sz w:val="18"/>
          <w:lang w:val="fr-CA"/>
        </w:rPr>
        <w:t xml:space="preserve">, à moins d’en avoir reçu l’autorisation 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écrite </w:t>
      </w:r>
      <w:r w:rsidR="004D6226" w:rsidRPr="00DE1BD8">
        <w:rPr>
          <w:rFonts w:ascii="Arial" w:hAnsi="Arial"/>
          <w:sz w:val="18"/>
          <w:lang w:val="fr-CA"/>
        </w:rPr>
        <w:t xml:space="preserve">expresse </w:t>
      </w:r>
      <w:r w:rsidRPr="00DE1BD8">
        <w:rPr>
          <w:rFonts w:ascii="Arial" w:hAnsi="Arial"/>
          <w:sz w:val="18"/>
          <w:lang w:val="fr-CA"/>
        </w:rPr>
        <w:t>d’</w:t>
      </w:r>
      <w:r w:rsidRPr="00DE1BD8">
        <w:rPr>
          <w:rFonts w:ascii="Arial" w:hAnsi="Arial"/>
          <w:i/>
          <w:sz w:val="18"/>
          <w:lang w:val="fr-CA"/>
        </w:rPr>
        <w:t>All</w:t>
      </w:r>
      <w:r w:rsidR="00EE311D" w:rsidRPr="00DE1BD8">
        <w:rPr>
          <w:rFonts w:ascii="Arial" w:hAnsi="Arial"/>
          <w:i/>
          <w:sz w:val="18"/>
          <w:lang w:val="fr-CA"/>
        </w:rPr>
        <w:t>stream</w:t>
      </w:r>
      <w:r w:rsidR="004D6226" w:rsidRPr="00DE1BD8">
        <w:rPr>
          <w:rFonts w:ascii="Arial" w:hAnsi="Arial"/>
          <w:sz w:val="18"/>
          <w:lang w:val="fr-CA"/>
        </w:rPr>
        <w:t xml:space="preserve">. Le </w:t>
      </w:r>
      <w:r w:rsidR="004D6226" w:rsidRPr="00DE1BD8">
        <w:rPr>
          <w:rFonts w:ascii="Arial" w:hAnsi="Arial"/>
          <w:i/>
          <w:sz w:val="18"/>
          <w:lang w:val="fr-CA"/>
        </w:rPr>
        <w:t>client</w:t>
      </w:r>
      <w:r w:rsidR="004D6226" w:rsidRPr="00DE1BD8">
        <w:rPr>
          <w:rFonts w:ascii="Arial" w:hAnsi="Arial"/>
          <w:sz w:val="18"/>
          <w:lang w:val="fr-CA"/>
        </w:rPr>
        <w:t xml:space="preserve"> est responsable de la perte ou de l’endommagement de l’</w:t>
      </w:r>
      <w:r w:rsidR="004D6226" w:rsidRPr="00DE1BD8">
        <w:rPr>
          <w:rFonts w:ascii="Arial" w:hAnsi="Arial"/>
          <w:i/>
          <w:sz w:val="18"/>
          <w:lang w:val="fr-CA"/>
        </w:rPr>
        <w:t xml:space="preserve">équipement </w:t>
      </w:r>
      <w:r w:rsidRPr="00DE1BD8">
        <w:rPr>
          <w:rFonts w:ascii="Arial" w:hAnsi="Arial"/>
          <w:i/>
          <w:sz w:val="18"/>
          <w:lang w:val="fr-CA"/>
        </w:rPr>
        <w:t>d’All</w:t>
      </w:r>
      <w:r w:rsidR="00EE311D" w:rsidRPr="00DE1BD8">
        <w:rPr>
          <w:rFonts w:ascii="Arial" w:hAnsi="Arial"/>
          <w:i/>
          <w:sz w:val="18"/>
          <w:lang w:val="fr-CA"/>
        </w:rPr>
        <w:t>stream</w:t>
      </w:r>
      <w:r w:rsidR="004D6226" w:rsidRPr="00DE1BD8">
        <w:rPr>
          <w:rFonts w:ascii="Arial" w:hAnsi="Arial"/>
          <w:sz w:val="18"/>
          <w:lang w:val="fr-CA"/>
        </w:rPr>
        <w:t xml:space="preserve"> du fait de sa négligence, d’un acte intentionnel de sa part ou d’un entretien non autorisé, et </w:t>
      </w:r>
      <w:r w:rsidR="004D6226" w:rsidRPr="00DE1BD8">
        <w:rPr>
          <w:rFonts w:ascii="Arial" w:hAnsi="Arial" w:cs="Arial"/>
          <w:sz w:val="18"/>
          <w:szCs w:val="18"/>
          <w:lang w:val="fr-CA"/>
        </w:rPr>
        <w:t>doit</w:t>
      </w:r>
      <w:r w:rsidR="004D6226" w:rsidRPr="00DE1BD8">
        <w:rPr>
          <w:rFonts w:ascii="Arial" w:hAnsi="Arial"/>
          <w:sz w:val="18"/>
          <w:lang w:val="fr-CA"/>
        </w:rPr>
        <w:t xml:space="preserve"> satisfaire dans </w:t>
      </w:r>
      <w:r w:rsidR="004D6226" w:rsidRPr="00DE1BD8">
        <w:rPr>
          <w:rFonts w:ascii="Arial" w:hAnsi="Arial" w:cs="Arial"/>
          <w:sz w:val="18"/>
          <w:szCs w:val="18"/>
          <w:lang w:val="fr-CA"/>
        </w:rPr>
        <w:t>un délai de</w:t>
      </w:r>
      <w:r w:rsidR="004D6226" w:rsidRPr="00DE1BD8">
        <w:rPr>
          <w:rFonts w:ascii="Arial" w:hAnsi="Arial"/>
          <w:sz w:val="18"/>
          <w:lang w:val="fr-CA"/>
        </w:rPr>
        <w:t xml:space="preserve"> trente (30) jours 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à </w:t>
      </w:r>
      <w:r w:rsidR="004D6226" w:rsidRPr="00DE1BD8">
        <w:rPr>
          <w:rFonts w:ascii="Arial" w:hAnsi="Arial"/>
          <w:sz w:val="18"/>
          <w:lang w:val="fr-CA"/>
        </w:rPr>
        <w:t xml:space="preserve">une demande de remboursement </w:t>
      </w:r>
      <w:r w:rsidRPr="00DE1BD8">
        <w:rPr>
          <w:rFonts w:ascii="Arial" w:hAnsi="Arial"/>
          <w:sz w:val="18"/>
          <w:lang w:val="fr-CA"/>
        </w:rPr>
        <w:t>d’</w:t>
      </w:r>
      <w:r w:rsidRPr="00DE1BD8">
        <w:rPr>
          <w:rFonts w:ascii="Arial" w:hAnsi="Arial"/>
          <w:i/>
          <w:sz w:val="18"/>
          <w:lang w:val="fr-CA"/>
        </w:rPr>
        <w:t>All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relativement à </w:t>
      </w:r>
      <w:r w:rsidR="004D6226" w:rsidRPr="00DE1BD8">
        <w:rPr>
          <w:rFonts w:ascii="Arial" w:hAnsi="Arial"/>
          <w:sz w:val="18"/>
          <w:lang w:val="fr-CA"/>
        </w:rPr>
        <w:t xml:space="preserve">tout équipement perdu ou endommagé. Le </w:t>
      </w:r>
      <w:r w:rsidR="004D6226" w:rsidRPr="00DE1BD8">
        <w:rPr>
          <w:rFonts w:ascii="Arial" w:hAnsi="Arial"/>
          <w:i/>
          <w:sz w:val="18"/>
          <w:lang w:val="fr-CA"/>
        </w:rPr>
        <w:t>client</w:t>
      </w:r>
      <w:r w:rsidR="004D6226" w:rsidRPr="00DE1BD8">
        <w:rPr>
          <w:rFonts w:ascii="Arial" w:hAnsi="Arial"/>
          <w:sz w:val="18"/>
          <w:lang w:val="fr-CA"/>
        </w:rPr>
        <w:t xml:space="preserve"> est tenu d’obtenir à ses frais l’espace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en bâti</w:t>
      </w:r>
      <w:r w:rsidR="004D6226" w:rsidRPr="00DE1BD8">
        <w:rPr>
          <w:rFonts w:ascii="Arial" w:hAnsi="Arial"/>
          <w:sz w:val="18"/>
          <w:lang w:val="fr-CA"/>
        </w:rPr>
        <w:t xml:space="preserve"> et l’alimentation nécessaires pour l’</w:t>
      </w:r>
      <w:r w:rsidR="004D6226" w:rsidRPr="00DE1BD8">
        <w:rPr>
          <w:rFonts w:ascii="Arial" w:hAnsi="Arial"/>
          <w:i/>
          <w:sz w:val="18"/>
          <w:lang w:val="fr-CA"/>
        </w:rPr>
        <w:t xml:space="preserve">équipement </w:t>
      </w:r>
      <w:r w:rsidRPr="00DE1BD8">
        <w:rPr>
          <w:rFonts w:ascii="Arial" w:hAnsi="Arial"/>
          <w:i/>
          <w:sz w:val="18"/>
          <w:lang w:val="fr-CA"/>
        </w:rPr>
        <w:t>d’All</w:t>
      </w:r>
      <w:r w:rsidR="00EE311D" w:rsidRPr="00DE1BD8">
        <w:rPr>
          <w:rFonts w:ascii="Arial" w:hAnsi="Arial"/>
          <w:i/>
          <w:sz w:val="18"/>
          <w:lang w:val="fr-CA"/>
        </w:rPr>
        <w:t>stream</w:t>
      </w:r>
      <w:r w:rsidR="004D6226" w:rsidRPr="00DE1BD8">
        <w:rPr>
          <w:rFonts w:ascii="Arial" w:hAnsi="Arial"/>
          <w:sz w:val="18"/>
          <w:lang w:val="fr-CA"/>
        </w:rPr>
        <w:t xml:space="preserve"> pendant la </w:t>
      </w:r>
      <w:r w:rsidR="004D6226" w:rsidRPr="00DE1BD8">
        <w:rPr>
          <w:rFonts w:ascii="Arial" w:hAnsi="Arial"/>
          <w:i/>
          <w:sz w:val="18"/>
          <w:lang w:val="fr-CA"/>
        </w:rPr>
        <w:t>durée du service</w:t>
      </w:r>
      <w:r w:rsidR="004D6226" w:rsidRPr="00DE1BD8">
        <w:rPr>
          <w:rFonts w:ascii="Arial" w:hAnsi="Arial"/>
          <w:sz w:val="18"/>
          <w:lang w:val="fr-CA"/>
        </w:rPr>
        <w:t>.</w:t>
      </w:r>
    </w:p>
    <w:p w:rsidR="00557F9D" w:rsidRPr="00DE1BD8" w:rsidRDefault="007F574B" w:rsidP="00557F9D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 w:rsidRPr="00DE1BD8">
        <w:rPr>
          <w:rFonts w:ascii="Arial" w:hAnsi="Arial" w:cs="Arial"/>
          <w:b/>
          <w:sz w:val="18"/>
          <w:szCs w:val="18"/>
          <w:lang w:val="fr-CA"/>
        </w:rPr>
        <w:t>Accès aux locaux du client et obligations.</w:t>
      </w:r>
      <w:r w:rsidR="006B2357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Le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doit, à ses frais, fournir à 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l’accès à t</w:t>
      </w:r>
      <w:r w:rsidR="009408B5" w:rsidRPr="00DE1BD8">
        <w:rPr>
          <w:rFonts w:ascii="Arial" w:hAnsi="Arial" w:cs="Arial"/>
          <w:sz w:val="18"/>
          <w:szCs w:val="18"/>
          <w:lang w:val="fr-CA"/>
        </w:rPr>
        <w:t>ous ses établissements pour qu’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puisse procéder à l’installation, à l’entretien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et à la réparation de l’</w:t>
      </w:r>
      <w:r w:rsidRPr="00DE1BD8">
        <w:rPr>
          <w:rFonts w:ascii="Arial" w:hAnsi="Arial" w:cs="Arial"/>
          <w:i/>
          <w:sz w:val="18"/>
          <w:szCs w:val="18"/>
          <w:lang w:val="fr-CA"/>
        </w:rPr>
        <w:t xml:space="preserve">équipement </w:t>
      </w:r>
      <w:r w:rsidR="009408B5" w:rsidRPr="00DE1BD8">
        <w:rPr>
          <w:rFonts w:ascii="Arial" w:hAnsi="Arial" w:cs="Arial"/>
          <w:i/>
          <w:sz w:val="18"/>
          <w:szCs w:val="18"/>
          <w:lang w:val="fr-CA"/>
        </w:rPr>
        <w:t>d’All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stream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dans les locaux du </w:t>
      </w:r>
      <w:r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. 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Aux fins de la phrase qui précède, le terme « accès » comprend notamment tous les permis nécessaires pour pénétrer dans </w:t>
      </w:r>
      <w:r w:rsidR="008D4C8D" w:rsidRPr="00DE1BD8">
        <w:rPr>
          <w:rFonts w:ascii="Arial" w:hAnsi="Arial" w:cs="Arial"/>
          <w:sz w:val="18"/>
          <w:szCs w:val="18"/>
          <w:lang w:val="fr-CA"/>
        </w:rPr>
        <w:t xml:space="preserve">chaque 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immeuble ou accéder </w:t>
      </w:r>
      <w:r w:rsidR="008D4C8D" w:rsidRPr="00DE1BD8">
        <w:rPr>
          <w:rFonts w:ascii="Arial" w:hAnsi="Arial" w:cs="Arial"/>
          <w:sz w:val="18"/>
          <w:szCs w:val="18"/>
          <w:lang w:val="fr-CA"/>
        </w:rPr>
        <w:t>à chaque terrain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pendant la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="008D4C8D" w:rsidRPr="00DE1BD8">
        <w:rPr>
          <w:rFonts w:ascii="Arial" w:hAnsi="Arial" w:cs="Arial"/>
          <w:i/>
          <w:sz w:val="18"/>
          <w:szCs w:val="18"/>
          <w:lang w:val="fr-CA"/>
        </w:rPr>
        <w:t xml:space="preserve">, </w:t>
      </w:r>
      <w:r w:rsidR="008D4C8D" w:rsidRPr="00DE1BD8">
        <w:rPr>
          <w:rFonts w:ascii="Arial" w:hAnsi="Arial" w:cs="Arial"/>
          <w:sz w:val="18"/>
          <w:szCs w:val="18"/>
          <w:lang w:val="fr-CA"/>
        </w:rPr>
        <w:t>y compris pour</w:t>
      </w:r>
      <w:r w:rsidR="008D4C8D" w:rsidRPr="00DE1BD8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8D4C8D" w:rsidRPr="00DE1BD8">
        <w:rPr>
          <w:rFonts w:ascii="Arial" w:hAnsi="Arial" w:cs="Arial"/>
          <w:sz w:val="18"/>
          <w:szCs w:val="18"/>
          <w:lang w:val="fr-CA"/>
        </w:rPr>
        <w:t xml:space="preserve">occuper </w:t>
      </w:r>
      <w:r w:rsidR="00E84F9B" w:rsidRPr="00DE1BD8">
        <w:rPr>
          <w:rFonts w:ascii="Arial" w:hAnsi="Arial" w:cs="Arial"/>
          <w:sz w:val="18"/>
          <w:szCs w:val="18"/>
          <w:lang w:val="fr-CA"/>
        </w:rPr>
        <w:t xml:space="preserve">les lieux </w:t>
      </w:r>
      <w:r w:rsidR="008D4C8D" w:rsidRPr="00DE1BD8">
        <w:rPr>
          <w:rFonts w:ascii="Arial" w:hAnsi="Arial" w:cs="Arial"/>
          <w:sz w:val="18"/>
          <w:szCs w:val="18"/>
          <w:lang w:val="fr-CA"/>
        </w:rPr>
        <w:t>ou y conduire des activités de télécommunications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. </w:t>
      </w:r>
      <w:r w:rsidR="008D4C8D" w:rsidRPr="00DE1BD8">
        <w:rPr>
          <w:rFonts w:ascii="Arial" w:hAnsi="Arial" w:cs="Arial"/>
          <w:sz w:val="18"/>
          <w:szCs w:val="18"/>
          <w:lang w:val="fr-CA"/>
        </w:rPr>
        <w:t xml:space="preserve">Lesdits permis comprennent tous les permis nécessaires pour </w:t>
      </w:r>
      <w:r w:rsidR="003C2815" w:rsidRPr="00DE1BD8">
        <w:rPr>
          <w:rFonts w:ascii="Arial" w:hAnsi="Arial" w:cs="Arial"/>
          <w:sz w:val="18"/>
          <w:szCs w:val="18"/>
          <w:lang w:val="fr-CA"/>
        </w:rPr>
        <w:t xml:space="preserve">permettre à 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="008D4C8D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3C2815" w:rsidRPr="00DE1BD8">
        <w:rPr>
          <w:rFonts w:ascii="Arial" w:hAnsi="Arial" w:cs="Arial"/>
          <w:sz w:val="18"/>
          <w:szCs w:val="18"/>
          <w:lang w:val="fr-CA"/>
        </w:rPr>
        <w:t xml:space="preserve">de </w:t>
      </w:r>
      <w:r w:rsidR="008D4C8D" w:rsidRPr="00DE1BD8">
        <w:rPr>
          <w:rFonts w:ascii="Arial" w:hAnsi="Arial" w:cs="Arial"/>
          <w:sz w:val="18"/>
          <w:szCs w:val="18"/>
          <w:lang w:val="fr-CA"/>
        </w:rPr>
        <w:t xml:space="preserve">pénétrer dans chaque immeuble </w:t>
      </w:r>
      <w:r w:rsidR="00372DB3" w:rsidRPr="00DE1BD8">
        <w:rPr>
          <w:rFonts w:ascii="Arial" w:hAnsi="Arial" w:cs="Arial"/>
          <w:sz w:val="18"/>
          <w:szCs w:val="18"/>
          <w:lang w:val="fr-CA"/>
        </w:rPr>
        <w:t xml:space="preserve">et </w:t>
      </w:r>
      <w:r w:rsidR="003C2815" w:rsidRPr="00DE1BD8">
        <w:rPr>
          <w:rFonts w:ascii="Arial" w:hAnsi="Arial" w:cs="Arial"/>
          <w:sz w:val="18"/>
          <w:szCs w:val="18"/>
          <w:lang w:val="fr-CA"/>
        </w:rPr>
        <w:t xml:space="preserve">d’avoir </w:t>
      </w:r>
      <w:r w:rsidR="00372DB3" w:rsidRPr="00DE1BD8">
        <w:rPr>
          <w:rFonts w:ascii="Arial" w:hAnsi="Arial" w:cs="Arial"/>
          <w:sz w:val="18"/>
          <w:szCs w:val="18"/>
          <w:lang w:val="fr-CA"/>
        </w:rPr>
        <w:t xml:space="preserve">accès </w:t>
      </w:r>
      <w:r w:rsidR="003C2815" w:rsidRPr="00DE1BD8">
        <w:rPr>
          <w:rFonts w:ascii="Arial" w:hAnsi="Arial" w:cs="Arial"/>
          <w:sz w:val="18"/>
          <w:szCs w:val="18"/>
          <w:lang w:val="fr-CA"/>
        </w:rPr>
        <w:t xml:space="preserve">aux installations, </w:t>
      </w:r>
      <w:r w:rsidR="00372DB3" w:rsidRPr="00DE1BD8">
        <w:rPr>
          <w:rFonts w:ascii="Arial" w:hAnsi="Arial" w:cs="Arial"/>
          <w:sz w:val="18"/>
          <w:szCs w:val="18"/>
          <w:lang w:val="fr-CA"/>
        </w:rPr>
        <w:t xml:space="preserve">ainsi que pour fournir </w:t>
      </w:r>
      <w:r w:rsidR="003C2815" w:rsidRPr="00DE1BD8">
        <w:rPr>
          <w:rFonts w:ascii="Arial" w:hAnsi="Arial" w:cs="Arial"/>
          <w:sz w:val="18"/>
          <w:szCs w:val="18"/>
          <w:lang w:val="fr-CA"/>
        </w:rPr>
        <w:t xml:space="preserve">tous </w:t>
      </w:r>
      <w:r w:rsidR="00372DB3" w:rsidRPr="00DE1BD8">
        <w:rPr>
          <w:rFonts w:ascii="Arial" w:hAnsi="Arial" w:cs="Arial"/>
          <w:sz w:val="18"/>
          <w:szCs w:val="18"/>
          <w:lang w:val="fr-CA"/>
        </w:rPr>
        <w:t xml:space="preserve">les </w:t>
      </w:r>
      <w:r w:rsidR="003C2815" w:rsidRPr="00DE1BD8">
        <w:rPr>
          <w:rFonts w:ascii="Arial" w:hAnsi="Arial" w:cs="Arial"/>
          <w:sz w:val="18"/>
          <w:szCs w:val="18"/>
          <w:lang w:val="fr-CA"/>
        </w:rPr>
        <w:t>chemins</w:t>
      </w:r>
      <w:r w:rsidR="00372DB3" w:rsidRPr="00DE1BD8">
        <w:rPr>
          <w:rFonts w:ascii="Arial" w:hAnsi="Arial" w:cs="Arial"/>
          <w:sz w:val="18"/>
          <w:szCs w:val="18"/>
          <w:lang w:val="fr-CA"/>
        </w:rPr>
        <w:t xml:space="preserve"> de câbles requis, les frais d’accès </w:t>
      </w:r>
      <w:r w:rsidR="003C2815" w:rsidRPr="00DE1BD8">
        <w:rPr>
          <w:rFonts w:ascii="Arial" w:hAnsi="Arial" w:cs="Arial"/>
          <w:sz w:val="18"/>
          <w:szCs w:val="18"/>
          <w:lang w:val="fr-CA"/>
        </w:rPr>
        <w:t xml:space="preserve">aux immeubles </w:t>
      </w:r>
      <w:r w:rsidR="00372DB3" w:rsidRPr="00DE1BD8">
        <w:rPr>
          <w:rFonts w:ascii="Arial" w:hAnsi="Arial" w:cs="Arial"/>
          <w:sz w:val="18"/>
          <w:szCs w:val="18"/>
          <w:lang w:val="fr-CA"/>
        </w:rPr>
        <w:t>et/ou d’occupation</w:t>
      </w:r>
      <w:r w:rsidR="003C2815" w:rsidRPr="00DE1BD8">
        <w:rPr>
          <w:rFonts w:ascii="Arial" w:hAnsi="Arial" w:cs="Arial"/>
          <w:sz w:val="18"/>
          <w:szCs w:val="18"/>
          <w:lang w:val="fr-CA"/>
        </w:rPr>
        <w:t xml:space="preserve"> des locaux</w:t>
      </w:r>
      <w:r w:rsidR="003948A7" w:rsidRPr="00DE1BD8">
        <w:rPr>
          <w:rFonts w:ascii="Arial" w:hAnsi="Arial" w:cs="Arial"/>
          <w:sz w:val="18"/>
          <w:szCs w:val="18"/>
          <w:lang w:val="fr-CA"/>
        </w:rPr>
        <w:t xml:space="preserve">, les frais de conduites montantes, les connexions transversales et leurs frais, la coordination à tout emplacement détenu par un tiers et, s’il y a lieu, l’espace requis pour </w:t>
      </w:r>
      <w:r w:rsidR="009408B5" w:rsidRPr="00DE1BD8">
        <w:rPr>
          <w:rFonts w:ascii="Arial" w:hAnsi="Arial" w:cs="Arial"/>
          <w:sz w:val="18"/>
          <w:szCs w:val="18"/>
          <w:lang w:val="fr-CA"/>
        </w:rPr>
        <w:t>qu’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="003948A7" w:rsidRPr="00DE1BD8">
        <w:rPr>
          <w:rFonts w:ascii="Arial" w:hAnsi="Arial" w:cs="Arial"/>
          <w:sz w:val="18"/>
          <w:szCs w:val="18"/>
          <w:lang w:val="fr-CA"/>
        </w:rPr>
        <w:t xml:space="preserve"> puisse installer un panneau de connexions de fibres</w:t>
      </w:r>
      <w:r w:rsidR="000C2023" w:rsidRPr="00DE1BD8">
        <w:rPr>
          <w:rFonts w:ascii="Arial" w:hAnsi="Arial" w:cs="Arial"/>
          <w:sz w:val="18"/>
          <w:szCs w:val="18"/>
          <w:lang w:val="fr-CA"/>
        </w:rPr>
        <w:t>.</w:t>
      </w:r>
      <w:r w:rsidR="00372DB3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Toutefois, malgré la responsabilité du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, si 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est tenue par un tiers d’obtenir et de maintenir en vigueur de tels permis, le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accepte de lui en rembourser les coûts pendant la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. 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doit accorder au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un avis raisonnable dans les circonstances avant de pénétrer dans le point de présence du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pour y installer, y entretenir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ou y réparer tout </w:t>
      </w:r>
      <w:r w:rsidRPr="00DE1BD8">
        <w:rPr>
          <w:rFonts w:ascii="Arial" w:hAnsi="Arial" w:cs="Arial"/>
          <w:i/>
          <w:sz w:val="18"/>
          <w:szCs w:val="18"/>
          <w:lang w:val="fr-CA"/>
        </w:rPr>
        <w:t xml:space="preserve">équipement </w:t>
      </w:r>
      <w:r w:rsidR="009408B5" w:rsidRPr="00DE1BD8">
        <w:rPr>
          <w:rFonts w:ascii="Arial" w:hAnsi="Arial" w:cs="Arial"/>
          <w:i/>
          <w:sz w:val="18"/>
          <w:szCs w:val="18"/>
          <w:lang w:val="fr-CA"/>
        </w:rPr>
        <w:t>d’All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stream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. 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Le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accepte de mettre à la disposition </w:t>
      </w:r>
      <w:r w:rsidR="009408B5" w:rsidRPr="00DE1BD8">
        <w:rPr>
          <w:rFonts w:ascii="Arial" w:hAnsi="Arial" w:cs="Arial"/>
          <w:sz w:val="18"/>
          <w:szCs w:val="18"/>
          <w:lang w:val="fr-CA"/>
        </w:rPr>
        <w:t>d’</w:t>
      </w:r>
      <w:r w:rsidR="009408B5" w:rsidRPr="00DE1BD8">
        <w:rPr>
          <w:rFonts w:ascii="Arial" w:hAnsi="Arial" w:cs="Arial"/>
          <w:i/>
          <w:sz w:val="18"/>
          <w:szCs w:val="18"/>
          <w:lang w:val="fr-CA"/>
        </w:rPr>
        <w:t>All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un lieu de travail sûr et de respecter toutes les lois applicables concernant les conditions de travail dans ses locaux</w:t>
      </w:r>
      <w:r w:rsidRPr="00DE1BD8">
        <w:rPr>
          <w:rFonts w:ascii="Arial" w:hAnsi="Arial" w:cs="Arial"/>
          <w:sz w:val="18"/>
          <w:szCs w:val="18"/>
          <w:lang w:val="fr-CA"/>
        </w:rPr>
        <w:t>.</w:t>
      </w:r>
    </w:p>
    <w:p w:rsidR="00557F9D" w:rsidRPr="00DE1BD8" w:rsidRDefault="007F574B" w:rsidP="00557F9D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bookmarkStart w:id="44" w:name="lt_pId119"/>
      <w:r w:rsidRPr="00DE1BD8">
        <w:rPr>
          <w:rFonts w:ascii="Arial" w:hAnsi="Arial" w:cs="Arial"/>
          <w:b/>
          <w:sz w:val="18"/>
          <w:szCs w:val="18"/>
          <w:lang w:val="fr-CA"/>
        </w:rPr>
        <w:t>Équipement du client.</w:t>
      </w:r>
      <w:r w:rsidR="006B2357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Il revient au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de raccorder, à ses frais, ses installations au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point de démarcation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indiqué dans la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. L’équipement et le service au-delà du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point de démarcation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926379" w:rsidRPr="00DE1BD8">
        <w:rPr>
          <w:rFonts w:ascii="Arial" w:hAnsi="Arial" w:cs="Arial"/>
          <w:sz w:val="18"/>
          <w:szCs w:val="18"/>
          <w:lang w:val="fr-CA"/>
        </w:rPr>
        <w:t>et/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ou de l’interconnexion entre les installations et l’équipement terminal </w:t>
      </w:r>
      <w:r w:rsidR="009408B5" w:rsidRPr="00DE1BD8">
        <w:rPr>
          <w:rFonts w:ascii="Arial" w:hAnsi="Arial" w:cs="Arial"/>
          <w:sz w:val="18"/>
          <w:szCs w:val="18"/>
          <w:lang w:val="fr-CA"/>
        </w:rPr>
        <w:t>d’</w:t>
      </w:r>
      <w:r w:rsidR="009408B5" w:rsidRPr="00DE1BD8">
        <w:rPr>
          <w:rFonts w:ascii="Arial" w:hAnsi="Arial" w:cs="Arial"/>
          <w:i/>
          <w:sz w:val="18"/>
          <w:szCs w:val="18"/>
          <w:lang w:val="fr-CA"/>
        </w:rPr>
        <w:t>All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et le câblage au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point de démarcation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relèvent de la responsabilité du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(« </w:t>
      </w:r>
      <w:r w:rsidR="004D6226" w:rsidRPr="00DE1BD8">
        <w:rPr>
          <w:rFonts w:ascii="Arial" w:hAnsi="Arial" w:cs="Arial"/>
          <w:b/>
          <w:sz w:val="18"/>
          <w:szCs w:val="18"/>
          <w:lang w:val="fr-CA"/>
        </w:rPr>
        <w:t>équipement du client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 »). Le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doit se procurer et entretenir à ses frais un équipement compatible sur le plan technique avec le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service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et le réseau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9408B5" w:rsidRPr="00DE1BD8">
        <w:rPr>
          <w:rFonts w:ascii="Arial" w:hAnsi="Arial" w:cs="Arial"/>
          <w:sz w:val="18"/>
          <w:szCs w:val="18"/>
          <w:lang w:val="fr-CA"/>
        </w:rPr>
        <w:t>d’</w:t>
      </w:r>
      <w:r w:rsidR="009408B5" w:rsidRPr="00DE1BD8">
        <w:rPr>
          <w:rFonts w:ascii="Arial" w:hAnsi="Arial" w:cs="Arial"/>
          <w:i/>
          <w:sz w:val="18"/>
          <w:szCs w:val="18"/>
          <w:lang w:val="fr-CA"/>
        </w:rPr>
        <w:t>All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. 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n’est pas tenue d’installer, d’entretenir ou de réparer tout équipement qui ne lui appartient pas, notamment tout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équipement du client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. Si, en réponse à un appel de service du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, 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établit de manière raisonnable que la défaillance du service est attribuable à la défaillance, à la défectuosité ou à l’inadéquation d’un équipement autre que l’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 xml:space="preserve">équipement </w:t>
      </w:r>
      <w:r w:rsidR="009408B5" w:rsidRPr="00DE1BD8">
        <w:rPr>
          <w:rFonts w:ascii="Arial" w:hAnsi="Arial" w:cs="Arial"/>
          <w:i/>
          <w:sz w:val="18"/>
          <w:szCs w:val="18"/>
          <w:lang w:val="fr-CA"/>
        </w:rPr>
        <w:t>d’All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stream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, le </w:t>
      </w:r>
      <w:r w:rsidR="004D6226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doit dédommager 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="004D6226" w:rsidRPr="00DE1BD8">
        <w:rPr>
          <w:rFonts w:ascii="Arial" w:hAnsi="Arial" w:cs="Arial"/>
          <w:sz w:val="18"/>
          <w:szCs w:val="18"/>
          <w:lang w:val="fr-CA"/>
        </w:rPr>
        <w:t xml:space="preserve"> pour la main-d’œuvre et les pièces consacrées à l’appel de service</w:t>
      </w:r>
      <w:r w:rsidRPr="00DE1BD8">
        <w:rPr>
          <w:rFonts w:ascii="Arial" w:hAnsi="Arial" w:cs="Arial"/>
          <w:sz w:val="18"/>
          <w:szCs w:val="18"/>
          <w:lang w:val="fr-CA"/>
        </w:rPr>
        <w:t>.</w:t>
      </w:r>
      <w:bookmarkEnd w:id="44"/>
    </w:p>
    <w:p w:rsidR="00557F9D" w:rsidRPr="00DE1BD8" w:rsidRDefault="00E36FD0" w:rsidP="00557F9D">
      <w:pPr>
        <w:pStyle w:val="ListParagraph"/>
        <w:keepNext/>
        <w:widowControl w:val="0"/>
        <w:numPr>
          <w:ilvl w:val="0"/>
          <w:numId w:val="3"/>
        </w:numPr>
        <w:spacing w:before="240" w:line="240" w:lineRule="auto"/>
        <w:ind w:left="540" w:hanging="54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bookmarkStart w:id="45" w:name="lt_pId120"/>
      <w:r w:rsidRPr="00DE1BD8">
        <w:rPr>
          <w:rFonts w:ascii="Arial" w:hAnsi="Arial" w:cs="Arial"/>
          <w:b/>
          <w:sz w:val="18"/>
          <w:szCs w:val="18"/>
          <w:lang w:val="fr-CA"/>
        </w:rPr>
        <w:t>DEMANDES DE SERVICE ET PRESTATION DES SERVICES</w:t>
      </w:r>
      <w:bookmarkEnd w:id="45"/>
    </w:p>
    <w:p w:rsidR="00557F9D" w:rsidRPr="00DE1BD8" w:rsidRDefault="007F574B" w:rsidP="00557F9D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 w:rsidRPr="00DE1BD8">
        <w:rPr>
          <w:rFonts w:ascii="Arial" w:hAnsi="Arial" w:cs="Arial"/>
          <w:b/>
          <w:sz w:val="18"/>
          <w:szCs w:val="18"/>
          <w:lang w:val="fr-CA"/>
        </w:rPr>
        <w:t>Mise en service.</w:t>
      </w:r>
      <w:r w:rsidR="00B23CA4">
        <w:rPr>
          <w:rFonts w:ascii="Arial" w:hAnsi="Arial" w:cs="Arial"/>
          <w:sz w:val="18"/>
          <w:szCs w:val="18"/>
          <w:lang w:val="fr-CA"/>
        </w:rPr>
        <w:t xml:space="preserve"> </w:t>
      </w:r>
      <w:r w:rsidR="00466F11" w:rsidRPr="00DE1BD8">
        <w:rPr>
          <w:rFonts w:ascii="Arial" w:hAnsi="Arial"/>
          <w:sz w:val="18"/>
          <w:lang w:val="fr-CA"/>
        </w:rPr>
        <w:t xml:space="preserve">Après avoir </w:t>
      </w:r>
      <w:r w:rsidR="00466F11" w:rsidRPr="00DE1BD8">
        <w:rPr>
          <w:rFonts w:ascii="Arial" w:hAnsi="Arial" w:cs="Arial"/>
          <w:sz w:val="18"/>
          <w:szCs w:val="18"/>
          <w:lang w:val="fr-CA"/>
        </w:rPr>
        <w:t>établi</w:t>
      </w:r>
      <w:r w:rsidR="00466F11" w:rsidRPr="00DE1BD8">
        <w:rPr>
          <w:rFonts w:ascii="Arial" w:hAnsi="Arial"/>
          <w:sz w:val="18"/>
          <w:lang w:val="fr-CA"/>
        </w:rPr>
        <w:t xml:space="preserve"> que le </w:t>
      </w:r>
      <w:r w:rsidR="00466F11" w:rsidRPr="00DE1BD8">
        <w:rPr>
          <w:rFonts w:ascii="Arial" w:hAnsi="Arial"/>
          <w:i/>
          <w:sz w:val="18"/>
          <w:lang w:val="fr-CA"/>
        </w:rPr>
        <w:t>service</w:t>
      </w:r>
      <w:r w:rsidR="00466F11" w:rsidRPr="00DE1BD8">
        <w:rPr>
          <w:rFonts w:ascii="Arial" w:hAnsi="Arial"/>
          <w:sz w:val="18"/>
          <w:lang w:val="fr-CA"/>
        </w:rPr>
        <w:t xml:space="preserve"> respecte les </w:t>
      </w:r>
      <w:r w:rsidR="00466F11" w:rsidRPr="00DE1BD8">
        <w:rPr>
          <w:rFonts w:ascii="Arial" w:hAnsi="Arial"/>
          <w:i/>
          <w:sz w:val="18"/>
          <w:lang w:val="fr-CA"/>
        </w:rPr>
        <w:t>spécifications</w:t>
      </w:r>
      <w:r w:rsidR="00466F11" w:rsidRPr="00DE1BD8">
        <w:rPr>
          <w:rFonts w:ascii="Arial" w:hAnsi="Arial"/>
          <w:sz w:val="18"/>
          <w:lang w:val="fr-CA"/>
        </w:rPr>
        <w:t xml:space="preserve"> pertinentes, </w:t>
      </w:r>
      <w:r w:rsidR="00EE311D" w:rsidRPr="00DE1BD8">
        <w:rPr>
          <w:rFonts w:ascii="Arial" w:hAnsi="Arial"/>
          <w:i/>
          <w:sz w:val="18"/>
          <w:lang w:val="fr-CA"/>
        </w:rPr>
        <w:t>Allstream</w:t>
      </w:r>
      <w:r w:rsidR="00466F11" w:rsidRPr="00DE1BD8">
        <w:rPr>
          <w:rFonts w:ascii="Arial" w:hAnsi="Arial"/>
          <w:sz w:val="18"/>
          <w:lang w:val="fr-CA"/>
        </w:rPr>
        <w:t xml:space="preserve"> </w:t>
      </w:r>
      <w:r w:rsidR="00466F11" w:rsidRPr="00DE1BD8">
        <w:rPr>
          <w:rFonts w:ascii="Arial" w:hAnsi="Arial" w:cs="Arial"/>
          <w:sz w:val="18"/>
          <w:szCs w:val="18"/>
          <w:lang w:val="fr-CA"/>
        </w:rPr>
        <w:t>doit aviser</w:t>
      </w:r>
      <w:r w:rsidR="00466F11" w:rsidRPr="00DE1BD8">
        <w:rPr>
          <w:rFonts w:ascii="Arial" w:hAnsi="Arial"/>
          <w:sz w:val="18"/>
          <w:lang w:val="fr-CA"/>
        </w:rPr>
        <w:t xml:space="preserve"> le </w:t>
      </w:r>
      <w:r w:rsidR="00466F11" w:rsidRPr="00DE1BD8">
        <w:rPr>
          <w:rFonts w:ascii="Arial" w:hAnsi="Arial"/>
          <w:i/>
          <w:sz w:val="18"/>
          <w:lang w:val="fr-CA"/>
        </w:rPr>
        <w:t>client</w:t>
      </w:r>
      <w:r w:rsidR="00466F11" w:rsidRPr="00DE1BD8">
        <w:rPr>
          <w:rFonts w:ascii="Arial" w:hAnsi="Arial"/>
          <w:sz w:val="18"/>
          <w:lang w:val="fr-CA"/>
        </w:rPr>
        <w:t xml:space="preserve"> de la mise en service, de la conformité du </w:t>
      </w:r>
      <w:r w:rsidR="00466F11" w:rsidRPr="00DE1BD8">
        <w:rPr>
          <w:rFonts w:ascii="Arial" w:hAnsi="Arial"/>
          <w:i/>
          <w:sz w:val="18"/>
          <w:lang w:val="fr-CA"/>
        </w:rPr>
        <w:t>service</w:t>
      </w:r>
      <w:r w:rsidR="00466F11" w:rsidRPr="00DE1BD8">
        <w:rPr>
          <w:rFonts w:ascii="Arial" w:hAnsi="Arial"/>
          <w:sz w:val="18"/>
          <w:lang w:val="fr-CA"/>
        </w:rPr>
        <w:t xml:space="preserve"> aux </w:t>
      </w:r>
      <w:r w:rsidR="00466F11" w:rsidRPr="00DE1BD8">
        <w:rPr>
          <w:rFonts w:ascii="Arial" w:hAnsi="Arial"/>
          <w:i/>
          <w:sz w:val="18"/>
          <w:lang w:val="fr-CA"/>
        </w:rPr>
        <w:t>spécifications</w:t>
      </w:r>
      <w:r w:rsidR="00466F11" w:rsidRPr="00DE1BD8">
        <w:rPr>
          <w:rFonts w:ascii="Arial" w:hAnsi="Arial"/>
          <w:sz w:val="18"/>
          <w:lang w:val="fr-CA"/>
        </w:rPr>
        <w:t xml:space="preserve"> et de sa mise à la disposition du </w:t>
      </w:r>
      <w:r w:rsidR="00466F11" w:rsidRPr="00DE1BD8">
        <w:rPr>
          <w:rFonts w:ascii="Arial" w:hAnsi="Arial"/>
          <w:i/>
          <w:sz w:val="18"/>
          <w:lang w:val="fr-CA"/>
        </w:rPr>
        <w:t>client</w:t>
      </w:r>
      <w:r w:rsidR="00466F11" w:rsidRPr="00DE1BD8">
        <w:rPr>
          <w:rFonts w:ascii="Arial" w:hAnsi="Arial"/>
          <w:sz w:val="18"/>
          <w:lang w:val="fr-CA"/>
        </w:rPr>
        <w:t xml:space="preserve"> </w:t>
      </w:r>
      <w:r w:rsidR="00466F11" w:rsidRPr="00DE1BD8">
        <w:rPr>
          <w:rFonts w:ascii="Arial" w:hAnsi="Arial" w:cs="Arial"/>
          <w:sz w:val="18"/>
          <w:szCs w:val="18"/>
          <w:lang w:val="fr-CA"/>
        </w:rPr>
        <w:t>(«</w:t>
      </w:r>
      <w:r w:rsidR="00466F11" w:rsidRPr="00DE1BD8">
        <w:rPr>
          <w:rFonts w:ascii="Arial" w:hAnsi="Arial"/>
          <w:sz w:val="18"/>
          <w:lang w:val="fr-CA"/>
        </w:rPr>
        <w:t> </w:t>
      </w:r>
      <w:r w:rsidR="00466F11" w:rsidRPr="00DE1BD8">
        <w:rPr>
          <w:rFonts w:ascii="Arial" w:hAnsi="Arial"/>
          <w:b/>
          <w:sz w:val="18"/>
          <w:lang w:val="fr-CA"/>
        </w:rPr>
        <w:t>avis de mise en service</w:t>
      </w:r>
      <w:r w:rsidR="00466F11" w:rsidRPr="00DE1BD8">
        <w:rPr>
          <w:rFonts w:ascii="Arial" w:hAnsi="Arial"/>
          <w:sz w:val="18"/>
          <w:lang w:val="fr-CA"/>
        </w:rPr>
        <w:t> »). La « </w:t>
      </w:r>
      <w:r w:rsidR="00466F11" w:rsidRPr="00DE1BD8">
        <w:rPr>
          <w:rFonts w:ascii="Arial" w:hAnsi="Arial"/>
          <w:b/>
          <w:sz w:val="18"/>
          <w:lang w:val="fr-CA"/>
        </w:rPr>
        <w:t>date de mise en service</w:t>
      </w:r>
      <w:r w:rsidR="00466F11" w:rsidRPr="00DE1BD8">
        <w:rPr>
          <w:rFonts w:ascii="Arial" w:hAnsi="Arial"/>
          <w:sz w:val="18"/>
          <w:lang w:val="fr-CA"/>
        </w:rPr>
        <w:t xml:space="preserve"> » sera la date </w:t>
      </w:r>
      <w:r w:rsidR="00466F11" w:rsidRPr="00DE1BD8">
        <w:rPr>
          <w:rFonts w:ascii="Arial" w:hAnsi="Arial" w:cs="Arial"/>
          <w:sz w:val="18"/>
          <w:szCs w:val="18"/>
          <w:lang w:val="fr-CA"/>
        </w:rPr>
        <w:t>à laquelle</w:t>
      </w:r>
      <w:r w:rsidR="00466F11" w:rsidRPr="00DE1BD8">
        <w:rPr>
          <w:rFonts w:ascii="Arial" w:hAnsi="Arial"/>
          <w:sz w:val="18"/>
          <w:lang w:val="fr-CA"/>
        </w:rPr>
        <w:t xml:space="preserve"> le </w:t>
      </w:r>
      <w:r w:rsidR="00466F11" w:rsidRPr="00DE1BD8">
        <w:rPr>
          <w:rFonts w:ascii="Arial" w:hAnsi="Arial"/>
          <w:i/>
          <w:sz w:val="18"/>
          <w:lang w:val="fr-CA"/>
        </w:rPr>
        <w:t>client</w:t>
      </w:r>
      <w:r w:rsidR="00466F11" w:rsidRPr="00DE1BD8">
        <w:rPr>
          <w:rFonts w:ascii="Arial" w:hAnsi="Arial"/>
          <w:sz w:val="18"/>
          <w:lang w:val="fr-CA"/>
        </w:rPr>
        <w:t xml:space="preserve"> commence à utiliser le </w:t>
      </w:r>
      <w:r w:rsidR="00466F11" w:rsidRPr="00DE1BD8">
        <w:rPr>
          <w:rFonts w:ascii="Arial" w:hAnsi="Arial"/>
          <w:i/>
          <w:sz w:val="18"/>
          <w:lang w:val="fr-CA"/>
        </w:rPr>
        <w:t>service</w:t>
      </w:r>
      <w:r w:rsidR="00466F11" w:rsidRPr="00DE1BD8">
        <w:rPr>
          <w:rFonts w:ascii="Arial" w:hAnsi="Arial"/>
          <w:sz w:val="18"/>
          <w:lang w:val="fr-CA"/>
        </w:rPr>
        <w:t xml:space="preserve"> à toute autre fin que des essais ou la date d’envoi de l’</w:t>
      </w:r>
      <w:r w:rsidR="00466F11" w:rsidRPr="00DE1BD8">
        <w:rPr>
          <w:rFonts w:ascii="Arial" w:hAnsi="Arial"/>
          <w:i/>
          <w:sz w:val="18"/>
          <w:lang w:val="fr-CA"/>
        </w:rPr>
        <w:t>avis de mise en service</w:t>
      </w:r>
      <w:r w:rsidR="00466F11" w:rsidRPr="00DE1BD8">
        <w:rPr>
          <w:rFonts w:ascii="Arial" w:hAnsi="Arial"/>
          <w:sz w:val="18"/>
          <w:lang w:val="fr-CA"/>
        </w:rPr>
        <w:t xml:space="preserve"> </w:t>
      </w:r>
      <w:r w:rsidR="009408B5" w:rsidRPr="00DE1BD8">
        <w:rPr>
          <w:rFonts w:ascii="Arial" w:hAnsi="Arial"/>
          <w:sz w:val="18"/>
          <w:lang w:val="fr-CA"/>
        </w:rPr>
        <w:t>d’</w:t>
      </w:r>
      <w:r w:rsidR="009408B5" w:rsidRPr="00DE1BD8">
        <w:rPr>
          <w:rFonts w:ascii="Arial" w:hAnsi="Arial"/>
          <w:i/>
          <w:sz w:val="18"/>
          <w:lang w:val="fr-CA"/>
        </w:rPr>
        <w:t>All</w:t>
      </w:r>
      <w:r w:rsidR="00EE311D" w:rsidRPr="00DE1BD8">
        <w:rPr>
          <w:rFonts w:ascii="Arial" w:hAnsi="Arial"/>
          <w:i/>
          <w:sz w:val="18"/>
          <w:lang w:val="fr-CA"/>
        </w:rPr>
        <w:t>stream</w:t>
      </w:r>
      <w:r w:rsidR="00466F11" w:rsidRPr="00DE1BD8">
        <w:rPr>
          <w:rFonts w:ascii="Arial" w:hAnsi="Arial"/>
          <w:sz w:val="18"/>
          <w:lang w:val="fr-CA"/>
        </w:rPr>
        <w:t xml:space="preserve"> au </w:t>
      </w:r>
      <w:r w:rsidR="00466F11" w:rsidRPr="00DE1BD8">
        <w:rPr>
          <w:rFonts w:ascii="Arial" w:hAnsi="Arial"/>
          <w:i/>
          <w:sz w:val="18"/>
          <w:lang w:val="fr-CA"/>
        </w:rPr>
        <w:t>client</w:t>
      </w:r>
      <w:r w:rsidR="00466F11" w:rsidRPr="00DE1BD8">
        <w:rPr>
          <w:rFonts w:ascii="Arial" w:hAnsi="Arial" w:cs="Arial"/>
          <w:i/>
          <w:sz w:val="18"/>
          <w:szCs w:val="18"/>
          <w:lang w:val="fr-CA"/>
        </w:rPr>
        <w:t xml:space="preserve">, </w:t>
      </w:r>
      <w:r w:rsidR="00466F11" w:rsidRPr="00DE1BD8">
        <w:rPr>
          <w:rFonts w:ascii="Arial" w:hAnsi="Arial" w:cs="Arial"/>
          <w:sz w:val="18"/>
          <w:szCs w:val="18"/>
          <w:lang w:val="fr-CA"/>
        </w:rPr>
        <w:t>selon la première de ces deux dates.</w:t>
      </w:r>
      <w:r w:rsidR="00466F11" w:rsidRPr="00DE1BD8">
        <w:rPr>
          <w:rFonts w:ascii="Arial" w:hAnsi="Arial"/>
          <w:sz w:val="18"/>
          <w:lang w:val="fr-CA"/>
        </w:rPr>
        <w:t xml:space="preserve"> Le </w:t>
      </w:r>
      <w:r w:rsidR="00466F11" w:rsidRPr="00DE1BD8">
        <w:rPr>
          <w:rFonts w:ascii="Arial" w:hAnsi="Arial"/>
          <w:i/>
          <w:sz w:val="18"/>
          <w:lang w:val="fr-CA"/>
        </w:rPr>
        <w:t>client</w:t>
      </w:r>
      <w:r w:rsidR="00466F11" w:rsidRPr="00DE1BD8">
        <w:rPr>
          <w:rFonts w:ascii="Arial" w:hAnsi="Arial"/>
          <w:sz w:val="18"/>
          <w:lang w:val="fr-CA"/>
        </w:rPr>
        <w:t xml:space="preserve"> </w:t>
      </w:r>
      <w:r w:rsidR="00466F11" w:rsidRPr="00DE1BD8">
        <w:rPr>
          <w:rFonts w:ascii="Arial" w:hAnsi="Arial" w:cs="Arial"/>
          <w:sz w:val="18"/>
          <w:szCs w:val="18"/>
          <w:lang w:val="fr-CA"/>
        </w:rPr>
        <w:t>dispose de</w:t>
      </w:r>
      <w:r w:rsidR="00466F11" w:rsidRPr="00DE1BD8">
        <w:rPr>
          <w:rFonts w:ascii="Arial" w:hAnsi="Arial"/>
          <w:sz w:val="18"/>
          <w:lang w:val="fr-CA"/>
        </w:rPr>
        <w:t xml:space="preserve"> deux (2) jours pour aviser </w:t>
      </w:r>
      <w:r w:rsidR="00EE311D" w:rsidRPr="00DE1BD8">
        <w:rPr>
          <w:rFonts w:ascii="Arial" w:hAnsi="Arial"/>
          <w:i/>
          <w:sz w:val="18"/>
          <w:lang w:val="fr-CA"/>
        </w:rPr>
        <w:t>Allstream</w:t>
      </w:r>
      <w:r w:rsidR="00466F11" w:rsidRPr="00DE1BD8">
        <w:rPr>
          <w:rFonts w:ascii="Arial" w:hAnsi="Arial"/>
          <w:sz w:val="18"/>
          <w:lang w:val="fr-CA"/>
        </w:rPr>
        <w:t xml:space="preserve"> de son refus du </w:t>
      </w:r>
      <w:r w:rsidR="00466F11" w:rsidRPr="00DE1BD8">
        <w:rPr>
          <w:rFonts w:ascii="Arial" w:hAnsi="Arial"/>
          <w:i/>
          <w:sz w:val="18"/>
          <w:lang w:val="fr-CA"/>
        </w:rPr>
        <w:t>service</w:t>
      </w:r>
      <w:r w:rsidR="00466F11" w:rsidRPr="00DE1BD8">
        <w:rPr>
          <w:rFonts w:ascii="Arial" w:hAnsi="Arial"/>
          <w:sz w:val="18"/>
          <w:lang w:val="fr-CA"/>
        </w:rPr>
        <w:t xml:space="preserve"> au motif qu’il ne respecte pas les </w:t>
      </w:r>
      <w:r w:rsidR="00466F11" w:rsidRPr="00DE1BD8">
        <w:rPr>
          <w:rFonts w:ascii="Arial" w:hAnsi="Arial"/>
          <w:i/>
          <w:sz w:val="18"/>
          <w:lang w:val="fr-CA"/>
        </w:rPr>
        <w:t>spécifications</w:t>
      </w:r>
      <w:r w:rsidR="00466F11" w:rsidRPr="00DE1BD8">
        <w:rPr>
          <w:rFonts w:ascii="Arial" w:hAnsi="Arial"/>
          <w:sz w:val="18"/>
          <w:lang w:val="fr-CA"/>
        </w:rPr>
        <w:t xml:space="preserve">. Si le </w:t>
      </w:r>
      <w:r w:rsidR="00466F11" w:rsidRPr="00DE1BD8">
        <w:rPr>
          <w:rFonts w:ascii="Arial" w:hAnsi="Arial"/>
          <w:i/>
          <w:sz w:val="18"/>
          <w:lang w:val="fr-CA"/>
        </w:rPr>
        <w:t>client</w:t>
      </w:r>
      <w:r w:rsidR="00466F11" w:rsidRPr="00DE1BD8">
        <w:rPr>
          <w:rFonts w:ascii="Arial" w:hAnsi="Arial"/>
          <w:sz w:val="18"/>
          <w:lang w:val="fr-CA"/>
        </w:rPr>
        <w:t xml:space="preserve"> </w:t>
      </w:r>
      <w:r w:rsidR="00466F11" w:rsidRPr="00DE1BD8">
        <w:rPr>
          <w:rFonts w:ascii="Arial" w:hAnsi="Arial" w:cs="Arial"/>
          <w:sz w:val="18"/>
          <w:szCs w:val="18"/>
          <w:lang w:val="fr-CA"/>
        </w:rPr>
        <w:t>avise</w:t>
      </w:r>
      <w:r w:rsidR="00466F11" w:rsidRPr="00DE1BD8">
        <w:rPr>
          <w:rFonts w:ascii="Arial" w:hAnsi="Arial"/>
          <w:sz w:val="18"/>
          <w:lang w:val="fr-CA"/>
        </w:rPr>
        <w:t xml:space="preserve"> </w:t>
      </w:r>
      <w:r w:rsidR="00EE311D" w:rsidRPr="00DE1BD8">
        <w:rPr>
          <w:rFonts w:ascii="Arial" w:hAnsi="Arial"/>
          <w:i/>
          <w:sz w:val="18"/>
          <w:lang w:val="fr-CA"/>
        </w:rPr>
        <w:t>Allstream</w:t>
      </w:r>
      <w:r w:rsidR="00466F11" w:rsidRPr="00DE1BD8">
        <w:rPr>
          <w:rFonts w:ascii="Arial" w:hAnsi="Arial"/>
          <w:sz w:val="18"/>
          <w:lang w:val="fr-CA"/>
        </w:rPr>
        <w:t xml:space="preserve"> dans ce délai d’une non-conformité du </w:t>
      </w:r>
      <w:r w:rsidR="00466F11" w:rsidRPr="00DE1BD8">
        <w:rPr>
          <w:rFonts w:ascii="Arial" w:hAnsi="Arial"/>
          <w:i/>
          <w:sz w:val="18"/>
          <w:lang w:val="fr-CA"/>
        </w:rPr>
        <w:t>service</w:t>
      </w:r>
      <w:r w:rsidR="00466F11" w:rsidRPr="00DE1BD8">
        <w:rPr>
          <w:rFonts w:ascii="Arial" w:hAnsi="Arial"/>
          <w:sz w:val="18"/>
          <w:lang w:val="fr-CA"/>
        </w:rPr>
        <w:t xml:space="preserve"> aux </w:t>
      </w:r>
      <w:r w:rsidR="00466F11" w:rsidRPr="00DE1BD8">
        <w:rPr>
          <w:rFonts w:ascii="Arial" w:hAnsi="Arial"/>
          <w:i/>
          <w:sz w:val="18"/>
          <w:lang w:val="fr-CA"/>
        </w:rPr>
        <w:t>spécifications</w:t>
      </w:r>
      <w:r w:rsidR="00466F11" w:rsidRPr="00DE1BD8">
        <w:rPr>
          <w:rFonts w:ascii="Arial" w:hAnsi="Arial"/>
          <w:sz w:val="18"/>
          <w:lang w:val="fr-CA"/>
        </w:rPr>
        <w:t xml:space="preserve">, </w:t>
      </w:r>
      <w:r w:rsidR="00EE311D" w:rsidRPr="00DE1BD8">
        <w:rPr>
          <w:rFonts w:ascii="Arial" w:hAnsi="Arial"/>
          <w:i/>
          <w:sz w:val="18"/>
          <w:lang w:val="fr-CA"/>
        </w:rPr>
        <w:t>Allstream</w:t>
      </w:r>
      <w:r w:rsidR="00466F11" w:rsidRPr="00DE1BD8">
        <w:rPr>
          <w:rFonts w:ascii="Arial" w:hAnsi="Arial"/>
          <w:sz w:val="18"/>
          <w:lang w:val="fr-CA"/>
        </w:rPr>
        <w:t xml:space="preserve"> </w:t>
      </w:r>
      <w:r w:rsidR="00466F11" w:rsidRPr="00DE1BD8">
        <w:rPr>
          <w:rFonts w:ascii="Arial" w:hAnsi="Arial" w:cs="Arial"/>
          <w:sz w:val="18"/>
          <w:szCs w:val="18"/>
          <w:lang w:val="fr-CA"/>
        </w:rPr>
        <w:t>doit</w:t>
      </w:r>
      <w:r w:rsidR="00466F11" w:rsidRPr="00DE1BD8">
        <w:rPr>
          <w:rFonts w:ascii="Arial" w:hAnsi="Arial"/>
          <w:sz w:val="18"/>
          <w:lang w:val="fr-CA"/>
        </w:rPr>
        <w:t xml:space="preserve"> prendre les mesures raisonnables nécessaires pour rendre le </w:t>
      </w:r>
      <w:r w:rsidR="00466F11" w:rsidRPr="00DE1BD8">
        <w:rPr>
          <w:rFonts w:ascii="Arial" w:hAnsi="Arial"/>
          <w:i/>
          <w:sz w:val="18"/>
          <w:lang w:val="fr-CA"/>
        </w:rPr>
        <w:t>service</w:t>
      </w:r>
      <w:r w:rsidR="00466F11" w:rsidRPr="00DE1BD8">
        <w:rPr>
          <w:rFonts w:ascii="Arial" w:hAnsi="Arial"/>
          <w:sz w:val="18"/>
          <w:lang w:val="fr-CA"/>
        </w:rPr>
        <w:t xml:space="preserve"> conforme aux </w:t>
      </w:r>
      <w:r w:rsidR="00466F11" w:rsidRPr="00DE1BD8">
        <w:rPr>
          <w:rFonts w:ascii="Arial" w:hAnsi="Arial"/>
          <w:i/>
          <w:sz w:val="18"/>
          <w:lang w:val="fr-CA"/>
        </w:rPr>
        <w:t>spécifications</w:t>
      </w:r>
      <w:r w:rsidR="00466F11" w:rsidRPr="00DE1BD8">
        <w:rPr>
          <w:rFonts w:ascii="Arial" w:hAnsi="Arial"/>
          <w:sz w:val="18"/>
          <w:lang w:val="fr-CA"/>
        </w:rPr>
        <w:t xml:space="preserve">, après quoi elle </w:t>
      </w:r>
      <w:r w:rsidR="00466F11" w:rsidRPr="00DE1BD8">
        <w:rPr>
          <w:rFonts w:ascii="Arial" w:hAnsi="Arial" w:cs="Arial"/>
          <w:sz w:val="18"/>
          <w:szCs w:val="18"/>
          <w:lang w:val="fr-CA"/>
        </w:rPr>
        <w:t>doit émettre</w:t>
      </w:r>
      <w:r w:rsidR="00466F11" w:rsidRPr="00DE1BD8">
        <w:rPr>
          <w:rFonts w:ascii="Arial" w:hAnsi="Arial"/>
          <w:sz w:val="18"/>
          <w:lang w:val="fr-CA"/>
        </w:rPr>
        <w:t xml:space="preserve"> un nouvel </w:t>
      </w:r>
      <w:r w:rsidR="00466F11" w:rsidRPr="00DE1BD8">
        <w:rPr>
          <w:rFonts w:ascii="Arial" w:hAnsi="Arial"/>
          <w:i/>
          <w:sz w:val="18"/>
          <w:lang w:val="fr-CA"/>
        </w:rPr>
        <w:t>avis de mise en service</w:t>
      </w:r>
      <w:r w:rsidR="00466F11" w:rsidRPr="00DE1BD8">
        <w:rPr>
          <w:rFonts w:ascii="Arial" w:hAnsi="Arial" w:cs="Arial"/>
          <w:sz w:val="18"/>
          <w:szCs w:val="18"/>
          <w:lang w:val="fr-CA"/>
        </w:rPr>
        <w:t>, ce qui relance</w:t>
      </w:r>
      <w:r w:rsidR="00466F11" w:rsidRPr="00DE1BD8">
        <w:rPr>
          <w:rFonts w:ascii="Arial" w:hAnsi="Arial"/>
          <w:i/>
          <w:sz w:val="18"/>
          <w:lang w:val="fr-CA"/>
        </w:rPr>
        <w:t xml:space="preserve"> </w:t>
      </w:r>
      <w:r w:rsidR="00466F11" w:rsidRPr="00DE1BD8">
        <w:rPr>
          <w:rFonts w:ascii="Arial" w:hAnsi="Arial"/>
          <w:sz w:val="18"/>
          <w:lang w:val="fr-CA"/>
        </w:rPr>
        <w:t>le processus d’acceptation</w:t>
      </w:r>
      <w:r w:rsidR="00466F11" w:rsidRPr="00DE1BD8">
        <w:rPr>
          <w:rFonts w:ascii="Arial" w:hAnsi="Arial" w:cs="Arial"/>
          <w:sz w:val="18"/>
          <w:szCs w:val="18"/>
          <w:lang w:val="fr-CA"/>
        </w:rPr>
        <w:t>.</w:t>
      </w:r>
      <w:r w:rsidR="00466F11" w:rsidRPr="00DE1BD8">
        <w:rPr>
          <w:rFonts w:ascii="Arial" w:hAnsi="Arial"/>
          <w:sz w:val="18"/>
          <w:lang w:val="fr-CA"/>
        </w:rPr>
        <w:t xml:space="preserve"> </w:t>
      </w:r>
      <w:r w:rsidR="00325BA0" w:rsidRPr="00DE1BD8">
        <w:rPr>
          <w:rFonts w:ascii="Arial" w:hAnsi="Arial"/>
          <w:sz w:val="18"/>
          <w:lang w:val="fr-CA"/>
        </w:rPr>
        <w:t xml:space="preserve">Dès </w:t>
      </w:r>
      <w:r w:rsidR="006C4579" w:rsidRPr="00DE1BD8">
        <w:rPr>
          <w:rFonts w:ascii="Arial" w:hAnsi="Arial"/>
          <w:sz w:val="18"/>
          <w:lang w:val="fr-CA"/>
        </w:rPr>
        <w:t>l</w:t>
      </w:r>
      <w:r w:rsidR="00E45ED2" w:rsidRPr="00DE1BD8">
        <w:rPr>
          <w:rFonts w:ascii="Arial" w:hAnsi="Arial"/>
          <w:sz w:val="18"/>
          <w:lang w:val="fr-CA"/>
        </w:rPr>
        <w:t xml:space="preserve">’envoi </w:t>
      </w:r>
      <w:r w:rsidR="00466F11" w:rsidRPr="00DE1BD8">
        <w:rPr>
          <w:rFonts w:ascii="Arial" w:hAnsi="Arial"/>
          <w:sz w:val="18"/>
          <w:lang w:val="fr-CA"/>
        </w:rPr>
        <w:t>de l’</w:t>
      </w:r>
      <w:r w:rsidR="00466F11" w:rsidRPr="00DE1BD8">
        <w:rPr>
          <w:rFonts w:ascii="Arial" w:hAnsi="Arial"/>
          <w:i/>
          <w:sz w:val="18"/>
          <w:lang w:val="fr-CA"/>
        </w:rPr>
        <w:t>avis de mise en service</w:t>
      </w:r>
      <w:r w:rsidR="00466F11" w:rsidRPr="00DE1BD8">
        <w:rPr>
          <w:rFonts w:ascii="Arial" w:hAnsi="Arial"/>
          <w:sz w:val="18"/>
          <w:lang w:val="fr-CA"/>
        </w:rPr>
        <w:t xml:space="preserve">, </w:t>
      </w:r>
      <w:r w:rsidR="00EE311D" w:rsidRPr="00DE1BD8">
        <w:rPr>
          <w:rFonts w:ascii="Arial" w:hAnsi="Arial"/>
          <w:i/>
          <w:sz w:val="18"/>
          <w:lang w:val="fr-CA"/>
        </w:rPr>
        <w:t>Allstream</w:t>
      </w:r>
      <w:r w:rsidR="00466F11" w:rsidRPr="00DE1BD8">
        <w:rPr>
          <w:rFonts w:ascii="Arial" w:hAnsi="Arial"/>
          <w:sz w:val="18"/>
          <w:lang w:val="fr-CA"/>
        </w:rPr>
        <w:t xml:space="preserve"> </w:t>
      </w:r>
      <w:r w:rsidR="00466F11" w:rsidRPr="00DE1BD8">
        <w:rPr>
          <w:rFonts w:ascii="Arial" w:hAnsi="Arial" w:cs="Arial"/>
          <w:sz w:val="18"/>
          <w:szCs w:val="18"/>
          <w:lang w:val="fr-CA"/>
        </w:rPr>
        <w:t>peut</w:t>
      </w:r>
      <w:r w:rsidR="00466F11" w:rsidRPr="00DE1BD8">
        <w:rPr>
          <w:rFonts w:ascii="Arial" w:hAnsi="Arial"/>
          <w:sz w:val="18"/>
          <w:lang w:val="fr-CA"/>
        </w:rPr>
        <w:t xml:space="preserve"> facturer le </w:t>
      </w:r>
      <w:r w:rsidR="00466F11" w:rsidRPr="00DE1BD8">
        <w:rPr>
          <w:rFonts w:ascii="Arial" w:hAnsi="Arial"/>
          <w:i/>
          <w:sz w:val="18"/>
          <w:lang w:val="fr-CA"/>
        </w:rPr>
        <w:t>service</w:t>
      </w:r>
      <w:r w:rsidR="00466F11" w:rsidRPr="00DE1BD8">
        <w:rPr>
          <w:rFonts w:ascii="Arial" w:hAnsi="Arial"/>
          <w:sz w:val="18"/>
          <w:lang w:val="fr-CA"/>
        </w:rPr>
        <w:t xml:space="preserve"> au </w:t>
      </w:r>
      <w:r w:rsidR="00466F11" w:rsidRPr="00DE1BD8">
        <w:rPr>
          <w:rFonts w:ascii="Arial" w:hAnsi="Arial"/>
          <w:i/>
          <w:sz w:val="18"/>
          <w:lang w:val="fr-CA"/>
        </w:rPr>
        <w:t>client</w:t>
      </w:r>
      <w:r w:rsidR="00466F11" w:rsidRPr="00DE1BD8">
        <w:rPr>
          <w:rFonts w:ascii="Arial" w:hAnsi="Arial"/>
          <w:sz w:val="18"/>
          <w:lang w:val="fr-CA"/>
        </w:rPr>
        <w:t xml:space="preserve"> même si celui-ci </w:t>
      </w:r>
      <w:r w:rsidR="00E45ED2" w:rsidRPr="00DE1BD8">
        <w:rPr>
          <w:rFonts w:ascii="Arial" w:hAnsi="Arial"/>
          <w:sz w:val="18"/>
          <w:lang w:val="fr-CA"/>
        </w:rPr>
        <w:t>omet de tester ou d’</w:t>
      </w:r>
      <w:r w:rsidR="00466F11" w:rsidRPr="00DE1BD8">
        <w:rPr>
          <w:rFonts w:ascii="Arial" w:hAnsi="Arial"/>
          <w:sz w:val="18"/>
          <w:lang w:val="fr-CA"/>
        </w:rPr>
        <w:t xml:space="preserve">utiliser le </w:t>
      </w:r>
      <w:r w:rsidR="00466F11" w:rsidRPr="00DE1BD8">
        <w:rPr>
          <w:rFonts w:ascii="Arial" w:hAnsi="Arial"/>
          <w:i/>
          <w:sz w:val="18"/>
          <w:lang w:val="fr-CA"/>
        </w:rPr>
        <w:t>service</w:t>
      </w:r>
      <w:r w:rsidR="00466F11" w:rsidRPr="00DE1BD8">
        <w:rPr>
          <w:rFonts w:ascii="Arial" w:hAnsi="Arial"/>
          <w:sz w:val="18"/>
          <w:lang w:val="fr-CA"/>
        </w:rPr>
        <w:t xml:space="preserve"> ou tarde à le faire</w:t>
      </w:r>
      <w:r w:rsidR="00E45ED2" w:rsidRPr="00DE1BD8">
        <w:rPr>
          <w:rFonts w:ascii="Arial" w:hAnsi="Arial"/>
          <w:sz w:val="18"/>
          <w:lang w:val="fr-CA"/>
        </w:rPr>
        <w:t xml:space="preserve">, ou encore si le </w:t>
      </w:r>
      <w:r w:rsidR="00E45ED2" w:rsidRPr="00DE1BD8">
        <w:rPr>
          <w:rFonts w:ascii="Arial" w:hAnsi="Arial"/>
          <w:i/>
          <w:sz w:val="18"/>
          <w:lang w:val="fr-CA"/>
        </w:rPr>
        <w:t>client</w:t>
      </w:r>
      <w:r w:rsidR="00E45ED2" w:rsidRPr="00DE1BD8">
        <w:rPr>
          <w:rFonts w:ascii="Arial" w:hAnsi="Arial"/>
          <w:sz w:val="18"/>
          <w:lang w:val="fr-CA"/>
        </w:rPr>
        <w:t xml:space="preserve"> </w:t>
      </w:r>
      <w:r w:rsidR="00E45ED2" w:rsidRPr="00DE1BD8">
        <w:rPr>
          <w:rFonts w:ascii="Arial" w:hAnsi="Arial" w:cs="Arial"/>
          <w:sz w:val="18"/>
          <w:szCs w:val="18"/>
          <w:lang w:val="fr-CA"/>
        </w:rPr>
        <w:t xml:space="preserve">manque à son obligation de fournir toute information, tout accès ou tout bien livrable requis pour la fourniture du </w:t>
      </w:r>
      <w:r w:rsidR="00E45ED2" w:rsidRPr="00DE1BD8">
        <w:rPr>
          <w:rFonts w:ascii="Arial" w:hAnsi="Arial" w:cs="Arial"/>
          <w:i/>
          <w:sz w:val="18"/>
          <w:szCs w:val="18"/>
          <w:lang w:val="fr-CA"/>
        </w:rPr>
        <w:t xml:space="preserve">service </w:t>
      </w:r>
      <w:r w:rsidR="00E45ED2" w:rsidRPr="00DE1BD8">
        <w:rPr>
          <w:rFonts w:ascii="Arial" w:hAnsi="Arial" w:cs="Arial"/>
          <w:sz w:val="18"/>
          <w:szCs w:val="18"/>
          <w:lang w:val="fr-CA"/>
        </w:rPr>
        <w:t>ou tarde à la remplir</w:t>
      </w:r>
      <w:r w:rsidRPr="00DE1BD8">
        <w:rPr>
          <w:rFonts w:ascii="Arial" w:hAnsi="Arial" w:cs="Arial"/>
          <w:sz w:val="18"/>
          <w:szCs w:val="18"/>
          <w:lang w:val="fr-CA"/>
        </w:rPr>
        <w:t>.</w:t>
      </w:r>
      <w:r w:rsidR="006C4579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244B2F"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Si la </w:t>
      </w:r>
      <w:r w:rsidR="00244B2F" w:rsidRPr="00DE1BD8">
        <w:rPr>
          <w:rFonts w:ascii="Arial" w:hAnsi="Arial" w:cs="Arial"/>
          <w:i/>
          <w:color w:val="000000"/>
          <w:sz w:val="18"/>
          <w:szCs w:val="18"/>
          <w:lang w:val="fr-CA"/>
        </w:rPr>
        <w:t>date de mise en service</w:t>
      </w:r>
      <w:r w:rsidR="00244B2F"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 est reportée en raison du défaut du </w:t>
      </w:r>
      <w:r w:rsidR="00244B2F" w:rsidRPr="00DE1BD8">
        <w:rPr>
          <w:rFonts w:ascii="Arial" w:hAnsi="Arial" w:cs="Arial"/>
          <w:i/>
          <w:color w:val="000000"/>
          <w:sz w:val="18"/>
          <w:szCs w:val="18"/>
          <w:lang w:val="fr-CA"/>
        </w:rPr>
        <w:t>client</w:t>
      </w:r>
      <w:r w:rsidR="00244B2F"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 de s’acquitter des responsabilités que lui impose le </w:t>
      </w:r>
      <w:r w:rsidR="00244B2F" w:rsidRPr="00DE1BD8">
        <w:rPr>
          <w:rFonts w:ascii="Arial" w:hAnsi="Arial" w:cs="Arial"/>
          <w:i/>
          <w:color w:val="000000"/>
          <w:sz w:val="18"/>
          <w:szCs w:val="18"/>
          <w:lang w:val="fr-CA"/>
        </w:rPr>
        <w:t>contrat</w:t>
      </w:r>
      <w:r w:rsidR="00244B2F" w:rsidRPr="00DE1BD8">
        <w:rPr>
          <w:rFonts w:ascii="Arial" w:hAnsi="Arial" w:cs="Arial"/>
          <w:color w:val="000000"/>
          <w:sz w:val="18"/>
          <w:szCs w:val="18"/>
          <w:lang w:val="fr-CA"/>
        </w:rPr>
        <w:t>, elle sera réputée correspondre à la date d’</w:t>
      </w:r>
      <w:r w:rsidR="00244B2F" w:rsidRPr="00DE1BD8">
        <w:rPr>
          <w:rFonts w:ascii="Arial" w:hAnsi="Arial" w:cs="Arial"/>
          <w:i/>
          <w:color w:val="000000"/>
          <w:sz w:val="18"/>
          <w:szCs w:val="18"/>
          <w:lang w:val="fr-CA"/>
        </w:rPr>
        <w:t>avis de mise en service</w:t>
      </w:r>
      <w:r w:rsidR="00244B2F" w:rsidRPr="00DE1BD8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</w:p>
    <w:p w:rsidR="00557F9D" w:rsidRPr="00DE1BD8" w:rsidRDefault="007F574B" w:rsidP="00557F9D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bookmarkStart w:id="46" w:name="lt_pId137"/>
      <w:r w:rsidRPr="00DE1BD8">
        <w:rPr>
          <w:rFonts w:ascii="Arial" w:hAnsi="Arial" w:cs="Arial"/>
          <w:b/>
          <w:bCs/>
          <w:sz w:val="18"/>
          <w:szCs w:val="18"/>
          <w:lang w:val="fr-CA"/>
        </w:rPr>
        <w:lastRenderedPageBreak/>
        <w:t>Prestation échelonnée des services.</w:t>
      </w:r>
      <w:r w:rsidR="006B2357" w:rsidRPr="00DE1BD8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="00466F11" w:rsidRPr="00DE1BD8">
        <w:rPr>
          <w:rFonts w:ascii="Arial" w:hAnsi="Arial"/>
          <w:sz w:val="18"/>
          <w:lang w:val="fr-CA"/>
        </w:rPr>
        <w:t xml:space="preserve">À moins </w:t>
      </w:r>
      <w:r w:rsidR="00F14579" w:rsidRPr="00DE1BD8">
        <w:rPr>
          <w:rFonts w:ascii="Arial" w:hAnsi="Arial"/>
          <w:sz w:val="18"/>
          <w:lang w:val="fr-CA"/>
        </w:rPr>
        <w:t>d’</w:t>
      </w:r>
      <w:r w:rsidR="00466F11" w:rsidRPr="00DE1BD8">
        <w:rPr>
          <w:rFonts w:ascii="Arial" w:hAnsi="Arial"/>
          <w:sz w:val="18"/>
          <w:lang w:val="fr-CA"/>
        </w:rPr>
        <w:t xml:space="preserve">indication </w:t>
      </w:r>
      <w:r w:rsidR="00466F11" w:rsidRPr="00DE1BD8">
        <w:rPr>
          <w:rFonts w:ascii="Arial" w:hAnsi="Arial" w:cs="Arial"/>
          <w:bCs/>
          <w:sz w:val="18"/>
          <w:szCs w:val="18"/>
          <w:lang w:val="fr-CA"/>
        </w:rPr>
        <w:t xml:space="preserve">contraire </w:t>
      </w:r>
      <w:r w:rsidR="00466F11" w:rsidRPr="00DE1BD8">
        <w:rPr>
          <w:rFonts w:ascii="Arial" w:hAnsi="Arial"/>
          <w:sz w:val="18"/>
          <w:lang w:val="fr-CA"/>
        </w:rPr>
        <w:t xml:space="preserve">dans une </w:t>
      </w:r>
      <w:r w:rsidR="00466F11" w:rsidRPr="00DE1BD8">
        <w:rPr>
          <w:rFonts w:ascii="Arial" w:hAnsi="Arial"/>
          <w:i/>
          <w:sz w:val="18"/>
          <w:lang w:val="fr-CA"/>
        </w:rPr>
        <w:t>demande de service</w:t>
      </w:r>
      <w:r w:rsidR="00466F11" w:rsidRPr="00DE1BD8">
        <w:rPr>
          <w:rFonts w:ascii="Arial" w:hAnsi="Arial"/>
          <w:sz w:val="18"/>
          <w:lang w:val="fr-CA"/>
        </w:rPr>
        <w:t xml:space="preserve">, </w:t>
      </w:r>
      <w:r w:rsidR="00EE311D" w:rsidRPr="00DE1BD8">
        <w:rPr>
          <w:rFonts w:ascii="Arial" w:hAnsi="Arial"/>
          <w:i/>
          <w:sz w:val="18"/>
          <w:lang w:val="fr-CA"/>
        </w:rPr>
        <w:t>Allstream</w:t>
      </w:r>
      <w:r w:rsidR="00466F11" w:rsidRPr="00DE1BD8">
        <w:rPr>
          <w:rFonts w:ascii="Arial" w:hAnsi="Arial"/>
          <w:sz w:val="18"/>
          <w:lang w:val="fr-CA"/>
        </w:rPr>
        <w:t xml:space="preserve"> peut livrer des </w:t>
      </w:r>
      <w:r w:rsidR="00466F11" w:rsidRPr="00DE1BD8">
        <w:rPr>
          <w:rFonts w:ascii="Arial" w:hAnsi="Arial"/>
          <w:i/>
          <w:sz w:val="18"/>
          <w:lang w:val="fr-CA"/>
        </w:rPr>
        <w:t>services</w:t>
      </w:r>
      <w:r w:rsidR="00466F11" w:rsidRPr="00DE1BD8">
        <w:rPr>
          <w:rFonts w:ascii="Arial" w:hAnsi="Arial"/>
          <w:sz w:val="18"/>
          <w:lang w:val="fr-CA"/>
        </w:rPr>
        <w:t xml:space="preserve"> </w:t>
      </w:r>
      <w:r w:rsidR="00466F11" w:rsidRPr="00DE1BD8">
        <w:rPr>
          <w:rFonts w:ascii="Arial" w:hAnsi="Arial" w:cs="Arial"/>
          <w:bCs/>
          <w:sz w:val="18"/>
          <w:szCs w:val="18"/>
          <w:lang w:val="fr-CA"/>
        </w:rPr>
        <w:t>un par un au fur et à mesure qu’ils</w:t>
      </w:r>
      <w:r w:rsidR="00466F11" w:rsidRPr="00DE1BD8">
        <w:rPr>
          <w:rFonts w:ascii="Arial" w:hAnsi="Arial"/>
          <w:sz w:val="18"/>
          <w:lang w:val="fr-CA"/>
        </w:rPr>
        <w:t xml:space="preserve"> sont prêts, ce qui peut entraîner </w:t>
      </w:r>
      <w:r w:rsidR="00466F11" w:rsidRPr="00DE1BD8">
        <w:rPr>
          <w:rFonts w:ascii="Arial" w:hAnsi="Arial" w:cs="Arial"/>
          <w:bCs/>
          <w:sz w:val="18"/>
          <w:szCs w:val="18"/>
          <w:lang w:val="fr-CA"/>
        </w:rPr>
        <w:t>plusieurs</w:t>
      </w:r>
      <w:r w:rsidR="00466F11" w:rsidRPr="00DE1BD8">
        <w:rPr>
          <w:rFonts w:ascii="Arial" w:hAnsi="Arial"/>
          <w:sz w:val="18"/>
          <w:lang w:val="fr-CA"/>
        </w:rPr>
        <w:t xml:space="preserve"> </w:t>
      </w:r>
      <w:r w:rsidR="00466F11" w:rsidRPr="00DE1BD8">
        <w:rPr>
          <w:rFonts w:ascii="Arial" w:hAnsi="Arial"/>
          <w:i/>
          <w:sz w:val="18"/>
          <w:lang w:val="fr-CA"/>
        </w:rPr>
        <w:t>dates de mise en service</w:t>
      </w:r>
      <w:r w:rsidR="00466F11" w:rsidRPr="00DE1BD8">
        <w:rPr>
          <w:rFonts w:ascii="Arial" w:hAnsi="Arial"/>
          <w:sz w:val="18"/>
          <w:lang w:val="fr-CA"/>
        </w:rPr>
        <w:t xml:space="preserve">. </w:t>
      </w:r>
      <w:r w:rsidR="00466F11" w:rsidRPr="00DE1BD8">
        <w:rPr>
          <w:rFonts w:ascii="Arial" w:hAnsi="Arial" w:cs="Arial"/>
          <w:bCs/>
          <w:sz w:val="18"/>
          <w:szCs w:val="18"/>
          <w:lang w:val="fr-CA"/>
        </w:rPr>
        <w:t xml:space="preserve">Dans le cas de </w:t>
      </w:r>
      <w:r w:rsidR="00466F11" w:rsidRPr="00DE1BD8">
        <w:rPr>
          <w:rFonts w:ascii="Arial" w:hAnsi="Arial"/>
          <w:i/>
          <w:sz w:val="18"/>
          <w:lang w:val="fr-CA"/>
        </w:rPr>
        <w:t>services</w:t>
      </w:r>
      <w:r w:rsidR="00466F11" w:rsidRPr="00DE1BD8">
        <w:rPr>
          <w:rFonts w:ascii="Arial" w:hAnsi="Arial"/>
          <w:sz w:val="18"/>
          <w:lang w:val="fr-CA"/>
        </w:rPr>
        <w:t xml:space="preserve"> multipoints, </w:t>
      </w:r>
      <w:r w:rsidR="00EE311D" w:rsidRPr="00DE1BD8">
        <w:rPr>
          <w:rFonts w:ascii="Arial" w:hAnsi="Arial"/>
          <w:i/>
          <w:sz w:val="18"/>
          <w:lang w:val="fr-CA"/>
        </w:rPr>
        <w:t>Allstream</w:t>
      </w:r>
      <w:r w:rsidR="00466F11" w:rsidRPr="00DE1BD8">
        <w:rPr>
          <w:rFonts w:ascii="Arial" w:hAnsi="Arial"/>
          <w:sz w:val="18"/>
          <w:lang w:val="fr-CA"/>
        </w:rPr>
        <w:t xml:space="preserve"> peut </w:t>
      </w:r>
      <w:r w:rsidR="00466F11" w:rsidRPr="00DE1BD8">
        <w:rPr>
          <w:rFonts w:ascii="Arial" w:hAnsi="Arial" w:cs="Arial"/>
          <w:sz w:val="18"/>
          <w:szCs w:val="18"/>
          <w:lang w:val="fr-CA"/>
        </w:rPr>
        <w:t>livrer le</w:t>
      </w:r>
      <w:r w:rsidR="00466F11" w:rsidRPr="00DE1BD8">
        <w:rPr>
          <w:rFonts w:ascii="Arial" w:hAnsi="Arial"/>
          <w:sz w:val="18"/>
          <w:lang w:val="fr-CA"/>
        </w:rPr>
        <w:t xml:space="preserve"> </w:t>
      </w:r>
      <w:r w:rsidR="00466F11" w:rsidRPr="00DE1BD8">
        <w:rPr>
          <w:rFonts w:ascii="Arial" w:hAnsi="Arial"/>
          <w:i/>
          <w:sz w:val="18"/>
          <w:lang w:val="fr-CA"/>
        </w:rPr>
        <w:t>service</w:t>
      </w:r>
      <w:r w:rsidR="00466F11" w:rsidRPr="00DE1BD8">
        <w:rPr>
          <w:rFonts w:ascii="Arial" w:hAnsi="Arial"/>
          <w:sz w:val="18"/>
          <w:lang w:val="fr-CA"/>
        </w:rPr>
        <w:t xml:space="preserve"> </w:t>
      </w:r>
      <w:r w:rsidR="00466F11" w:rsidRPr="00DE1BD8">
        <w:rPr>
          <w:rFonts w:ascii="Arial" w:hAnsi="Arial" w:cs="Arial"/>
          <w:sz w:val="18"/>
          <w:szCs w:val="18"/>
          <w:lang w:val="fr-CA"/>
        </w:rPr>
        <w:t xml:space="preserve">aux différents emplacements du </w:t>
      </w:r>
      <w:r w:rsidR="00466F11" w:rsidRPr="00DE1BD8">
        <w:rPr>
          <w:rFonts w:ascii="Arial" w:hAnsi="Arial" w:cs="Arial"/>
          <w:i/>
          <w:sz w:val="18"/>
          <w:szCs w:val="18"/>
          <w:lang w:val="fr-CA"/>
        </w:rPr>
        <w:t xml:space="preserve">client </w:t>
      </w:r>
      <w:r w:rsidR="00466F11" w:rsidRPr="00DE1BD8">
        <w:rPr>
          <w:rFonts w:ascii="Arial" w:hAnsi="Arial" w:cs="Arial"/>
          <w:sz w:val="18"/>
          <w:szCs w:val="18"/>
          <w:lang w:val="fr-CA"/>
        </w:rPr>
        <w:t xml:space="preserve">au fur et à mesure que le </w:t>
      </w:r>
      <w:r w:rsidR="00466F11" w:rsidRPr="00DE1BD8">
        <w:rPr>
          <w:rFonts w:ascii="Arial" w:hAnsi="Arial" w:cs="Arial"/>
          <w:i/>
          <w:sz w:val="18"/>
          <w:szCs w:val="18"/>
          <w:lang w:val="fr-CA"/>
        </w:rPr>
        <w:t>service</w:t>
      </w:r>
      <w:r w:rsidR="00466F11" w:rsidRPr="00DE1BD8">
        <w:rPr>
          <w:rFonts w:ascii="Arial" w:hAnsi="Arial" w:cs="Arial"/>
          <w:sz w:val="18"/>
          <w:szCs w:val="18"/>
          <w:lang w:val="fr-CA"/>
        </w:rPr>
        <w:t xml:space="preserve"> de </w:t>
      </w:r>
      <w:r w:rsidR="00466F11" w:rsidRPr="00DE1BD8">
        <w:rPr>
          <w:rFonts w:ascii="Arial" w:hAnsi="Arial"/>
          <w:sz w:val="18"/>
          <w:lang w:val="fr-CA"/>
        </w:rPr>
        <w:t xml:space="preserve">chaque emplacement est prêt. </w:t>
      </w:r>
      <w:r w:rsidR="00466F11" w:rsidRPr="00DE1BD8">
        <w:rPr>
          <w:rFonts w:ascii="Arial" w:hAnsi="Arial" w:cs="Arial"/>
          <w:sz w:val="18"/>
          <w:szCs w:val="18"/>
          <w:lang w:val="fr-CA"/>
        </w:rPr>
        <w:t>Dans le cas de</w:t>
      </w:r>
      <w:r w:rsidR="00466F11" w:rsidRPr="00DE1BD8">
        <w:rPr>
          <w:rFonts w:ascii="Arial" w:hAnsi="Arial"/>
          <w:sz w:val="18"/>
          <w:lang w:val="fr-CA"/>
        </w:rPr>
        <w:t xml:space="preserve"> </w:t>
      </w:r>
      <w:r w:rsidR="00466F11" w:rsidRPr="00DE1BD8">
        <w:rPr>
          <w:rFonts w:ascii="Arial" w:hAnsi="Arial"/>
          <w:i/>
          <w:sz w:val="18"/>
          <w:lang w:val="fr-CA"/>
        </w:rPr>
        <w:t>services</w:t>
      </w:r>
      <w:r w:rsidR="00466F11" w:rsidRPr="00DE1BD8">
        <w:rPr>
          <w:rFonts w:ascii="Arial" w:hAnsi="Arial"/>
          <w:sz w:val="18"/>
          <w:lang w:val="fr-CA"/>
        </w:rPr>
        <w:t xml:space="preserve"> multipoints à prestation échelonnée</w:t>
      </w:r>
      <w:r w:rsidR="00466F11" w:rsidRPr="00DE1BD8">
        <w:rPr>
          <w:rFonts w:ascii="Arial" w:hAnsi="Arial" w:cs="Arial"/>
          <w:sz w:val="18"/>
          <w:szCs w:val="18"/>
          <w:lang w:val="fr-CA"/>
        </w:rPr>
        <w:t>, la durée des</w:t>
      </w:r>
      <w:r w:rsidR="00466F11" w:rsidRPr="00DE1BD8">
        <w:rPr>
          <w:rFonts w:ascii="Arial" w:hAnsi="Arial" w:cs="Arial"/>
          <w:i/>
          <w:sz w:val="18"/>
          <w:szCs w:val="18"/>
          <w:lang w:val="fr-CA"/>
        </w:rPr>
        <w:t xml:space="preserve"> services</w:t>
      </w:r>
      <w:r w:rsidR="00466F11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466F11" w:rsidRPr="00DE1BD8">
        <w:rPr>
          <w:rFonts w:ascii="Arial" w:hAnsi="Arial"/>
          <w:sz w:val="18"/>
          <w:lang w:val="fr-CA"/>
        </w:rPr>
        <w:t xml:space="preserve">commence à la </w:t>
      </w:r>
      <w:r w:rsidR="00466F11" w:rsidRPr="00DE1BD8">
        <w:rPr>
          <w:rFonts w:ascii="Arial" w:hAnsi="Arial"/>
          <w:i/>
          <w:sz w:val="18"/>
          <w:lang w:val="fr-CA"/>
        </w:rPr>
        <w:t>date de mise en service</w:t>
      </w:r>
      <w:r w:rsidR="00466F11" w:rsidRPr="00DE1BD8">
        <w:rPr>
          <w:rFonts w:ascii="Arial" w:hAnsi="Arial"/>
          <w:sz w:val="18"/>
          <w:lang w:val="fr-CA"/>
        </w:rPr>
        <w:t xml:space="preserve"> du premier emplacement </w:t>
      </w:r>
      <w:r w:rsidR="00926379" w:rsidRPr="00DE1BD8">
        <w:rPr>
          <w:rFonts w:ascii="Arial" w:hAnsi="Arial"/>
          <w:sz w:val="18"/>
          <w:lang w:val="fr-CA"/>
        </w:rPr>
        <w:t>et/</w:t>
      </w:r>
      <w:r w:rsidR="00466F11" w:rsidRPr="00DE1BD8">
        <w:rPr>
          <w:rFonts w:ascii="Arial" w:hAnsi="Arial"/>
          <w:sz w:val="18"/>
          <w:lang w:val="fr-CA"/>
        </w:rPr>
        <w:t xml:space="preserve">ou circuit livré et prend fin </w:t>
      </w:r>
      <w:r w:rsidR="00466F11" w:rsidRPr="00DE1BD8">
        <w:rPr>
          <w:rFonts w:ascii="Arial" w:hAnsi="Arial" w:cs="Arial"/>
          <w:bCs/>
          <w:sz w:val="18"/>
          <w:szCs w:val="18"/>
          <w:lang w:val="fr-CA"/>
        </w:rPr>
        <w:t>une fois terminée</w:t>
      </w:r>
      <w:r w:rsidR="00466F11" w:rsidRPr="00DE1BD8">
        <w:rPr>
          <w:rFonts w:ascii="Arial" w:hAnsi="Arial"/>
          <w:sz w:val="18"/>
          <w:lang w:val="fr-CA"/>
        </w:rPr>
        <w:t xml:space="preserve"> la </w:t>
      </w:r>
      <w:r w:rsidR="00466F11" w:rsidRPr="00DE1BD8">
        <w:rPr>
          <w:rFonts w:ascii="Arial" w:hAnsi="Arial"/>
          <w:i/>
          <w:sz w:val="18"/>
          <w:lang w:val="fr-CA"/>
        </w:rPr>
        <w:t>durée du service</w:t>
      </w:r>
      <w:r w:rsidR="00466F11" w:rsidRPr="00DE1BD8">
        <w:rPr>
          <w:rFonts w:ascii="Arial" w:hAnsi="Arial"/>
          <w:sz w:val="18"/>
          <w:lang w:val="fr-CA"/>
        </w:rPr>
        <w:t xml:space="preserve"> </w:t>
      </w:r>
      <w:r w:rsidR="00466F11" w:rsidRPr="00DE1BD8">
        <w:rPr>
          <w:rFonts w:ascii="Arial" w:hAnsi="Arial" w:cs="Arial"/>
          <w:bCs/>
          <w:sz w:val="18"/>
          <w:szCs w:val="18"/>
          <w:lang w:val="fr-CA"/>
        </w:rPr>
        <w:t xml:space="preserve">calculée </w:t>
      </w:r>
      <w:r w:rsidR="00466F11" w:rsidRPr="00DE1BD8">
        <w:rPr>
          <w:rFonts w:ascii="Arial" w:hAnsi="Arial"/>
          <w:sz w:val="18"/>
          <w:lang w:val="fr-CA"/>
        </w:rPr>
        <w:t xml:space="preserve">à compter de la </w:t>
      </w:r>
      <w:r w:rsidR="00466F11" w:rsidRPr="00DE1BD8">
        <w:rPr>
          <w:rFonts w:ascii="Arial" w:hAnsi="Arial"/>
          <w:i/>
          <w:sz w:val="18"/>
          <w:lang w:val="fr-CA"/>
        </w:rPr>
        <w:t>date de mise en service</w:t>
      </w:r>
      <w:r w:rsidR="00466F11" w:rsidRPr="00DE1BD8">
        <w:rPr>
          <w:rFonts w:ascii="Arial" w:hAnsi="Arial"/>
          <w:sz w:val="18"/>
          <w:lang w:val="fr-CA"/>
        </w:rPr>
        <w:t xml:space="preserve"> du dernier emplacement </w:t>
      </w:r>
      <w:r w:rsidR="00926379" w:rsidRPr="00DE1BD8">
        <w:rPr>
          <w:rFonts w:ascii="Arial" w:hAnsi="Arial"/>
          <w:sz w:val="18"/>
          <w:lang w:val="fr-CA"/>
        </w:rPr>
        <w:t>et/</w:t>
      </w:r>
      <w:r w:rsidR="00466F11" w:rsidRPr="00DE1BD8">
        <w:rPr>
          <w:rFonts w:ascii="Arial" w:hAnsi="Arial"/>
          <w:sz w:val="18"/>
          <w:lang w:val="fr-CA"/>
        </w:rPr>
        <w:t xml:space="preserve">ou circuit livré. </w:t>
      </w:r>
      <w:r w:rsidR="00F14579" w:rsidRPr="00DE1BD8">
        <w:rPr>
          <w:rFonts w:ascii="Arial" w:hAnsi="Arial"/>
          <w:sz w:val="18"/>
          <w:lang w:val="fr-CA"/>
        </w:rPr>
        <w:t>L</w:t>
      </w:r>
      <w:r w:rsidR="00466F11" w:rsidRPr="00DE1BD8">
        <w:rPr>
          <w:rFonts w:ascii="Arial" w:hAnsi="Arial"/>
          <w:sz w:val="18"/>
          <w:lang w:val="fr-CA"/>
        </w:rPr>
        <w:t xml:space="preserve">es frais associés à un </w:t>
      </w:r>
      <w:r w:rsidR="00466F11" w:rsidRPr="00DE1BD8">
        <w:rPr>
          <w:rFonts w:ascii="Arial" w:hAnsi="Arial"/>
          <w:i/>
          <w:sz w:val="18"/>
          <w:lang w:val="fr-CA"/>
        </w:rPr>
        <w:t>service</w:t>
      </w:r>
      <w:r w:rsidR="00466F11" w:rsidRPr="00DE1BD8">
        <w:rPr>
          <w:rFonts w:ascii="Arial" w:hAnsi="Arial"/>
          <w:sz w:val="18"/>
          <w:lang w:val="fr-CA"/>
        </w:rPr>
        <w:t xml:space="preserve"> livré sont </w:t>
      </w:r>
      <w:r w:rsidR="00F14579" w:rsidRPr="00DE1BD8">
        <w:rPr>
          <w:rFonts w:ascii="Arial" w:hAnsi="Arial"/>
          <w:sz w:val="18"/>
          <w:lang w:val="fr-CA"/>
        </w:rPr>
        <w:t xml:space="preserve">énoncés dans une </w:t>
      </w:r>
      <w:r w:rsidR="00F14579" w:rsidRPr="00DE1BD8">
        <w:rPr>
          <w:rFonts w:ascii="Arial" w:hAnsi="Arial"/>
          <w:i/>
          <w:sz w:val="18"/>
          <w:lang w:val="fr-CA"/>
        </w:rPr>
        <w:t>demande de service</w:t>
      </w:r>
      <w:r w:rsidR="00E36FD0" w:rsidRPr="00DE1BD8">
        <w:rPr>
          <w:rFonts w:ascii="Arial" w:hAnsi="Arial" w:cs="Arial"/>
          <w:bCs/>
          <w:sz w:val="18"/>
          <w:szCs w:val="18"/>
          <w:lang w:val="fr-CA"/>
        </w:rPr>
        <w:t xml:space="preserve">; </w:t>
      </w:r>
      <w:r w:rsidR="003A787D" w:rsidRPr="00DE1BD8">
        <w:rPr>
          <w:rFonts w:ascii="Arial" w:hAnsi="Arial" w:cs="Arial"/>
          <w:bCs/>
          <w:sz w:val="18"/>
          <w:szCs w:val="18"/>
          <w:lang w:val="fr-CA"/>
        </w:rPr>
        <w:t xml:space="preserve">de plus, tout </w:t>
      </w:r>
      <w:r w:rsidR="003A787D" w:rsidRPr="00DE1BD8">
        <w:rPr>
          <w:rFonts w:ascii="Arial" w:hAnsi="Arial" w:cs="Arial"/>
          <w:bCs/>
          <w:i/>
          <w:sz w:val="18"/>
          <w:szCs w:val="18"/>
          <w:lang w:val="fr-CA"/>
        </w:rPr>
        <w:t>engagement relatif à la largeur de bande</w:t>
      </w:r>
      <w:r w:rsidR="003A787D" w:rsidRPr="00DE1BD8">
        <w:rPr>
          <w:rFonts w:ascii="Arial" w:hAnsi="Arial" w:cs="Arial"/>
          <w:bCs/>
          <w:sz w:val="18"/>
          <w:szCs w:val="18"/>
          <w:lang w:val="fr-CA"/>
        </w:rPr>
        <w:t xml:space="preserve"> d’un </w:t>
      </w:r>
      <w:r w:rsidR="003A787D" w:rsidRPr="00DE1BD8">
        <w:rPr>
          <w:rFonts w:ascii="Arial" w:hAnsi="Arial" w:cs="Arial"/>
          <w:bCs/>
          <w:i/>
          <w:sz w:val="18"/>
          <w:szCs w:val="18"/>
          <w:lang w:val="fr-CA"/>
        </w:rPr>
        <w:t>service</w:t>
      </w:r>
      <w:r w:rsidR="003A787D" w:rsidRPr="00DE1BD8">
        <w:rPr>
          <w:rFonts w:ascii="Arial" w:hAnsi="Arial" w:cs="Arial"/>
          <w:bCs/>
          <w:sz w:val="18"/>
          <w:szCs w:val="18"/>
          <w:lang w:val="fr-CA"/>
        </w:rPr>
        <w:t xml:space="preserve"> à prestation échelonnée sera réduit </w:t>
      </w:r>
      <w:r w:rsidR="00466F11" w:rsidRPr="00DE1BD8">
        <w:rPr>
          <w:rFonts w:ascii="Arial" w:hAnsi="Arial" w:cs="Arial"/>
          <w:bCs/>
          <w:sz w:val="18"/>
          <w:szCs w:val="18"/>
          <w:lang w:val="fr-CA"/>
        </w:rPr>
        <w:t xml:space="preserve">en proportion du </w:t>
      </w:r>
      <w:r w:rsidR="003A787D" w:rsidRPr="00DE1BD8">
        <w:rPr>
          <w:rFonts w:ascii="Arial" w:hAnsi="Arial" w:cs="Arial"/>
          <w:bCs/>
          <w:sz w:val="18"/>
          <w:szCs w:val="18"/>
          <w:lang w:val="fr-CA"/>
        </w:rPr>
        <w:t xml:space="preserve">nombre </w:t>
      </w:r>
      <w:r w:rsidR="00E34F1A" w:rsidRPr="00DE1BD8">
        <w:rPr>
          <w:rFonts w:ascii="Arial" w:hAnsi="Arial" w:cs="Arial"/>
          <w:bCs/>
          <w:sz w:val="18"/>
          <w:szCs w:val="18"/>
          <w:lang w:val="fr-CA"/>
        </w:rPr>
        <w:t xml:space="preserve">d’endroits </w:t>
      </w:r>
      <w:r w:rsidR="003A787D" w:rsidRPr="00DE1BD8">
        <w:rPr>
          <w:rFonts w:ascii="Arial" w:hAnsi="Arial" w:cs="Arial"/>
          <w:bCs/>
          <w:sz w:val="18"/>
          <w:szCs w:val="18"/>
          <w:lang w:val="fr-CA"/>
        </w:rPr>
        <w:t xml:space="preserve">où les </w:t>
      </w:r>
      <w:r w:rsidR="003A787D" w:rsidRPr="00DE1BD8">
        <w:rPr>
          <w:rFonts w:ascii="Arial" w:hAnsi="Arial" w:cs="Arial"/>
          <w:bCs/>
          <w:i/>
          <w:sz w:val="18"/>
          <w:szCs w:val="18"/>
          <w:lang w:val="fr-CA"/>
        </w:rPr>
        <w:t>services</w:t>
      </w:r>
      <w:r w:rsidR="003A787D" w:rsidRPr="00DE1BD8">
        <w:rPr>
          <w:rFonts w:ascii="Arial" w:hAnsi="Arial" w:cs="Arial"/>
          <w:bCs/>
          <w:sz w:val="18"/>
          <w:szCs w:val="18"/>
          <w:lang w:val="fr-CA"/>
        </w:rPr>
        <w:t xml:space="preserve"> sont livrés individuellement par rapport au nombre total d’</w:t>
      </w:r>
      <w:r w:rsidR="00E34F1A" w:rsidRPr="00DE1BD8">
        <w:rPr>
          <w:rFonts w:ascii="Arial" w:hAnsi="Arial" w:cs="Arial"/>
          <w:bCs/>
          <w:sz w:val="18"/>
          <w:szCs w:val="18"/>
          <w:lang w:val="fr-CA"/>
        </w:rPr>
        <w:t xml:space="preserve">endroits </w:t>
      </w:r>
      <w:r w:rsidR="00946E0D" w:rsidRPr="00DE1BD8">
        <w:rPr>
          <w:rFonts w:ascii="Arial" w:hAnsi="Arial" w:cs="Arial"/>
          <w:bCs/>
          <w:sz w:val="18"/>
          <w:szCs w:val="18"/>
          <w:lang w:val="fr-CA"/>
        </w:rPr>
        <w:t>compris</w:t>
      </w:r>
      <w:r w:rsidR="003A787D" w:rsidRPr="00DE1BD8">
        <w:rPr>
          <w:rFonts w:ascii="Arial" w:hAnsi="Arial" w:cs="Arial"/>
          <w:bCs/>
          <w:sz w:val="18"/>
          <w:szCs w:val="18"/>
          <w:lang w:val="fr-CA"/>
        </w:rPr>
        <w:t xml:space="preserve"> dans l’</w:t>
      </w:r>
      <w:r w:rsidR="003A787D" w:rsidRPr="00DE1BD8">
        <w:rPr>
          <w:rFonts w:ascii="Arial" w:hAnsi="Arial" w:cs="Arial"/>
          <w:bCs/>
          <w:i/>
          <w:sz w:val="18"/>
          <w:szCs w:val="18"/>
          <w:lang w:val="fr-CA"/>
        </w:rPr>
        <w:t>engagement</w:t>
      </w:r>
      <w:r w:rsidR="00946E0D" w:rsidRPr="00DE1BD8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="00946E0D" w:rsidRPr="00DE1BD8">
        <w:rPr>
          <w:rFonts w:ascii="Arial" w:hAnsi="Arial" w:cs="Arial"/>
          <w:bCs/>
          <w:i/>
          <w:sz w:val="18"/>
          <w:szCs w:val="18"/>
          <w:lang w:val="fr-CA"/>
        </w:rPr>
        <w:t>relatif à la largeur de bande</w:t>
      </w:r>
      <w:r w:rsidR="003A787D" w:rsidRPr="00DE1BD8">
        <w:rPr>
          <w:rFonts w:ascii="Arial" w:hAnsi="Arial" w:cs="Arial"/>
          <w:bCs/>
          <w:sz w:val="18"/>
          <w:szCs w:val="18"/>
          <w:lang w:val="fr-CA"/>
        </w:rPr>
        <w:t xml:space="preserve">, déterminé selon le niveau </w:t>
      </w:r>
      <w:r w:rsidR="005033B2" w:rsidRPr="00DE1BD8">
        <w:rPr>
          <w:rFonts w:ascii="Arial" w:hAnsi="Arial" w:cs="Arial"/>
          <w:bCs/>
          <w:sz w:val="18"/>
          <w:szCs w:val="18"/>
          <w:lang w:val="fr-CA"/>
        </w:rPr>
        <w:t>en vigueur</w:t>
      </w:r>
      <w:r w:rsidR="003A787D" w:rsidRPr="00DE1BD8">
        <w:rPr>
          <w:rFonts w:ascii="Arial" w:hAnsi="Arial" w:cs="Arial"/>
          <w:bCs/>
          <w:sz w:val="18"/>
          <w:szCs w:val="18"/>
          <w:lang w:val="fr-CA"/>
        </w:rPr>
        <w:t xml:space="preserve"> le dernier jour de chaque mois civil.</w:t>
      </w:r>
      <w:bookmarkEnd w:id="46"/>
      <w:r w:rsidR="004C2943" w:rsidRPr="00DE1BD8">
        <w:rPr>
          <w:rFonts w:ascii="Arial" w:hAnsi="Arial" w:cs="Arial"/>
          <w:bCs/>
          <w:sz w:val="18"/>
          <w:szCs w:val="18"/>
          <w:lang w:val="fr-CA"/>
        </w:rPr>
        <w:t xml:space="preserve"> </w:t>
      </w:r>
    </w:p>
    <w:p w:rsidR="00557F9D" w:rsidRPr="00DE1BD8" w:rsidRDefault="00E36FD0" w:rsidP="007B3D4A">
      <w:pPr>
        <w:pStyle w:val="ListParagraph"/>
        <w:numPr>
          <w:ilvl w:val="1"/>
          <w:numId w:val="3"/>
        </w:numPr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bookmarkStart w:id="47" w:name="lt_pId235"/>
      <w:r w:rsidRPr="00DE1BD8">
        <w:rPr>
          <w:rFonts w:ascii="Arial" w:hAnsi="Arial" w:cs="Arial"/>
          <w:b/>
          <w:sz w:val="18"/>
          <w:szCs w:val="18"/>
          <w:lang w:val="fr-CA"/>
        </w:rPr>
        <w:t>SERVICES DE TIERS</w:t>
      </w:r>
      <w:r w:rsidRPr="00DE1BD8">
        <w:rPr>
          <w:rFonts w:ascii="Arial" w:hAnsi="Arial" w:cs="Arial"/>
          <w:sz w:val="18"/>
          <w:szCs w:val="18"/>
          <w:lang w:val="fr-CA"/>
        </w:rPr>
        <w:t>.</w:t>
      </w:r>
      <w:bookmarkEnd w:id="47"/>
      <w:r w:rsidR="00B23CA4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48" w:name="lt_pId236"/>
      <w:r w:rsidR="00C27D74" w:rsidRPr="00DE1BD8">
        <w:rPr>
          <w:rFonts w:ascii="Arial" w:hAnsi="Arial" w:cs="Arial"/>
          <w:sz w:val="18"/>
          <w:szCs w:val="18"/>
          <w:lang w:val="fr-CA"/>
        </w:rPr>
        <w:t xml:space="preserve">Les </w:t>
      </w:r>
      <w:r w:rsidR="00C27D74" w:rsidRPr="00DE1BD8">
        <w:rPr>
          <w:rFonts w:ascii="Arial" w:hAnsi="Arial" w:cs="Arial"/>
          <w:i/>
          <w:sz w:val="18"/>
          <w:szCs w:val="18"/>
          <w:lang w:val="fr-CA"/>
        </w:rPr>
        <w:t>services</w:t>
      </w:r>
      <w:r w:rsidR="00C27D74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9408B5" w:rsidRPr="00DE1BD8">
        <w:rPr>
          <w:rFonts w:ascii="Arial" w:hAnsi="Arial" w:cs="Arial"/>
          <w:sz w:val="18"/>
          <w:szCs w:val="18"/>
          <w:lang w:val="fr-CA"/>
        </w:rPr>
        <w:t>d’</w:t>
      </w:r>
      <w:r w:rsidR="009408B5" w:rsidRPr="00DE1BD8">
        <w:rPr>
          <w:rFonts w:ascii="Arial" w:hAnsi="Arial" w:cs="Arial"/>
          <w:i/>
          <w:sz w:val="18"/>
          <w:szCs w:val="18"/>
          <w:lang w:val="fr-CA"/>
        </w:rPr>
        <w:t>All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stream</w:t>
      </w:r>
      <w:r w:rsidR="00C27D74" w:rsidRPr="00DE1BD8">
        <w:rPr>
          <w:rFonts w:ascii="Arial" w:hAnsi="Arial" w:cs="Arial"/>
          <w:sz w:val="18"/>
          <w:szCs w:val="18"/>
          <w:lang w:val="fr-CA"/>
        </w:rPr>
        <w:t xml:space="preserve"> peuvent </w:t>
      </w:r>
      <w:r w:rsidR="00193E58" w:rsidRPr="00DE1BD8">
        <w:rPr>
          <w:rFonts w:ascii="Arial" w:hAnsi="Arial" w:cs="Arial"/>
          <w:sz w:val="18"/>
          <w:szCs w:val="18"/>
          <w:lang w:val="fr-CA"/>
        </w:rPr>
        <w:t>comprendre</w:t>
      </w:r>
      <w:r w:rsidR="00C27D74" w:rsidRPr="00DE1BD8">
        <w:rPr>
          <w:rFonts w:ascii="Arial" w:hAnsi="Arial" w:cs="Arial"/>
          <w:sz w:val="18"/>
          <w:szCs w:val="18"/>
          <w:lang w:val="fr-CA"/>
        </w:rPr>
        <w:t xml:space="preserve"> des 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services </w:t>
      </w:r>
      <w:r w:rsidR="00C27D74" w:rsidRPr="00DE1BD8">
        <w:rPr>
          <w:rFonts w:ascii="Arial" w:hAnsi="Arial" w:cs="Arial"/>
          <w:sz w:val="18"/>
          <w:szCs w:val="18"/>
          <w:lang w:val="fr-CA"/>
        </w:rPr>
        <w:t xml:space="preserve">fournis par un tiers </w:t>
      </w:r>
      <w:r w:rsidRPr="00DE1BD8">
        <w:rPr>
          <w:rFonts w:ascii="Arial" w:hAnsi="Arial" w:cs="Arial"/>
          <w:sz w:val="18"/>
          <w:szCs w:val="18"/>
          <w:lang w:val="fr-CA"/>
        </w:rPr>
        <w:t>(</w:t>
      </w:r>
      <w:r w:rsidR="00C27D74" w:rsidRPr="00DE1BD8">
        <w:rPr>
          <w:rFonts w:ascii="Arial" w:hAnsi="Arial" w:cs="Arial"/>
          <w:sz w:val="18"/>
          <w:szCs w:val="18"/>
          <w:lang w:val="fr-CA"/>
        </w:rPr>
        <w:t>« tiers fournisseur »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), </w:t>
      </w:r>
      <w:r w:rsidR="00C27D74" w:rsidRPr="00DE1BD8">
        <w:rPr>
          <w:rFonts w:ascii="Arial" w:hAnsi="Arial" w:cs="Arial"/>
          <w:sz w:val="18"/>
          <w:szCs w:val="18"/>
          <w:lang w:val="fr-CA"/>
        </w:rPr>
        <w:t xml:space="preserve">y compris des services d’interconnexion </w:t>
      </w:r>
      <w:r w:rsidRPr="00DE1BD8">
        <w:rPr>
          <w:rFonts w:ascii="Arial" w:hAnsi="Arial" w:cs="Arial"/>
          <w:sz w:val="18"/>
          <w:szCs w:val="18"/>
          <w:lang w:val="fr-CA"/>
        </w:rPr>
        <w:t>(collective</w:t>
      </w:r>
      <w:r w:rsidR="00C27D74" w:rsidRPr="00DE1BD8">
        <w:rPr>
          <w:rFonts w:ascii="Arial" w:hAnsi="Arial" w:cs="Arial"/>
          <w:sz w:val="18"/>
          <w:szCs w:val="18"/>
          <w:lang w:val="fr-CA"/>
        </w:rPr>
        <w:t xml:space="preserve">ment </w:t>
      </w:r>
      <w:r w:rsidR="00193E58" w:rsidRPr="00DE1BD8">
        <w:rPr>
          <w:rFonts w:ascii="Arial" w:hAnsi="Arial" w:cs="Arial"/>
          <w:sz w:val="18"/>
          <w:szCs w:val="18"/>
          <w:lang w:val="fr-CA"/>
        </w:rPr>
        <w:t xml:space="preserve">appelés </w:t>
      </w:r>
      <w:r w:rsidR="00C27D74" w:rsidRPr="00DE1BD8">
        <w:rPr>
          <w:rFonts w:ascii="Arial" w:hAnsi="Arial" w:cs="Arial"/>
          <w:sz w:val="18"/>
          <w:szCs w:val="18"/>
          <w:lang w:val="fr-CA"/>
        </w:rPr>
        <w:t>« services tiers »</w:t>
      </w:r>
      <w:r w:rsidRPr="00DE1BD8">
        <w:rPr>
          <w:rFonts w:ascii="Arial" w:hAnsi="Arial" w:cs="Arial"/>
          <w:sz w:val="18"/>
          <w:szCs w:val="18"/>
          <w:lang w:val="fr-CA"/>
        </w:rPr>
        <w:t>).</w:t>
      </w:r>
      <w:bookmarkEnd w:id="48"/>
      <w:r w:rsidR="006B2357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49" w:name="lt_pId237"/>
      <w:r w:rsidR="00C27D74" w:rsidRPr="00DE1BD8">
        <w:rPr>
          <w:rFonts w:ascii="Arial" w:hAnsi="Arial" w:cs="Arial"/>
          <w:sz w:val="18"/>
          <w:szCs w:val="18"/>
          <w:lang w:val="fr-CA"/>
        </w:rPr>
        <w:t xml:space="preserve">Le coût des </w:t>
      </w:r>
      <w:r w:rsidR="00C27D74" w:rsidRPr="00DE1BD8">
        <w:rPr>
          <w:rFonts w:ascii="Arial" w:hAnsi="Arial" w:cs="Arial"/>
          <w:i/>
          <w:sz w:val="18"/>
          <w:szCs w:val="18"/>
          <w:lang w:val="fr-CA"/>
        </w:rPr>
        <w:t>services tiers</w:t>
      </w:r>
      <w:r w:rsidR="00C27D74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193E58" w:rsidRPr="00DE1BD8">
        <w:rPr>
          <w:rFonts w:ascii="Arial" w:hAnsi="Arial" w:cs="Arial"/>
          <w:sz w:val="18"/>
          <w:szCs w:val="18"/>
          <w:lang w:val="fr-CA"/>
        </w:rPr>
        <w:t>doit être</w:t>
      </w:r>
      <w:r w:rsidR="00C27D74" w:rsidRPr="00DE1BD8">
        <w:rPr>
          <w:rFonts w:ascii="Arial" w:hAnsi="Arial" w:cs="Arial"/>
          <w:sz w:val="18"/>
          <w:szCs w:val="18"/>
          <w:lang w:val="fr-CA"/>
        </w:rPr>
        <w:t xml:space="preserve"> indiqué dans la </w:t>
      </w:r>
      <w:r w:rsidR="00C27D74" w:rsidRPr="00DE1BD8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="00C27D74" w:rsidRPr="00DE1BD8">
        <w:rPr>
          <w:rFonts w:ascii="Arial" w:hAnsi="Arial" w:cs="Arial"/>
          <w:sz w:val="18"/>
          <w:szCs w:val="18"/>
          <w:lang w:val="fr-CA"/>
        </w:rPr>
        <w:t xml:space="preserve"> applicable, mais 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C27D74" w:rsidRPr="00DE1BD8">
        <w:rPr>
          <w:rFonts w:ascii="Arial" w:hAnsi="Arial" w:cs="Arial"/>
          <w:sz w:val="18"/>
          <w:szCs w:val="18"/>
          <w:lang w:val="fr-CA"/>
        </w:rPr>
        <w:t>p</w:t>
      </w:r>
      <w:r w:rsidR="00193E58" w:rsidRPr="00DE1BD8">
        <w:rPr>
          <w:rFonts w:ascii="Arial" w:hAnsi="Arial" w:cs="Arial"/>
          <w:sz w:val="18"/>
          <w:szCs w:val="18"/>
          <w:lang w:val="fr-CA"/>
        </w:rPr>
        <w:t xml:space="preserve">eut </w:t>
      </w:r>
      <w:r w:rsidR="00C27D74" w:rsidRPr="00DE1BD8">
        <w:rPr>
          <w:rFonts w:ascii="Arial" w:hAnsi="Arial" w:cs="Arial"/>
          <w:sz w:val="18"/>
          <w:szCs w:val="18"/>
          <w:lang w:val="fr-CA"/>
        </w:rPr>
        <w:t xml:space="preserve">rajuster les tarifs des </w:t>
      </w:r>
      <w:r w:rsidR="00C27D74" w:rsidRPr="00DE1BD8">
        <w:rPr>
          <w:rFonts w:ascii="Arial" w:hAnsi="Arial" w:cs="Arial"/>
          <w:i/>
          <w:sz w:val="18"/>
          <w:szCs w:val="18"/>
          <w:lang w:val="fr-CA"/>
        </w:rPr>
        <w:t>s</w:t>
      </w:r>
      <w:r w:rsidRPr="00DE1BD8">
        <w:rPr>
          <w:rFonts w:ascii="Arial" w:hAnsi="Arial" w:cs="Arial"/>
          <w:i/>
          <w:sz w:val="18"/>
          <w:szCs w:val="18"/>
          <w:lang w:val="fr-CA"/>
        </w:rPr>
        <w:t>ervices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193E58" w:rsidRPr="00DE1BD8">
        <w:rPr>
          <w:rFonts w:ascii="Arial" w:hAnsi="Arial" w:cs="Arial"/>
          <w:sz w:val="18"/>
          <w:szCs w:val="18"/>
          <w:lang w:val="fr-CA"/>
        </w:rPr>
        <w:t xml:space="preserve">comprenant </w:t>
      </w:r>
      <w:r w:rsidR="00C27D74" w:rsidRPr="00DE1BD8">
        <w:rPr>
          <w:rFonts w:ascii="Arial" w:hAnsi="Arial" w:cs="Arial"/>
          <w:sz w:val="18"/>
          <w:szCs w:val="18"/>
          <w:lang w:val="fr-CA"/>
        </w:rPr>
        <w:t xml:space="preserve">des </w:t>
      </w:r>
      <w:r w:rsidR="00C27D74" w:rsidRPr="00DE1BD8">
        <w:rPr>
          <w:rFonts w:ascii="Arial" w:hAnsi="Arial" w:cs="Arial"/>
          <w:i/>
          <w:sz w:val="18"/>
          <w:szCs w:val="18"/>
          <w:lang w:val="fr-CA"/>
        </w:rPr>
        <w:t>services tiers</w:t>
      </w:r>
      <w:r w:rsidR="00C27D74" w:rsidRPr="00DE1BD8">
        <w:rPr>
          <w:rFonts w:ascii="Arial" w:hAnsi="Arial" w:cs="Arial"/>
          <w:sz w:val="18"/>
          <w:szCs w:val="18"/>
          <w:lang w:val="fr-CA"/>
        </w:rPr>
        <w:t xml:space="preserve"> pour tenir compte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 de toute augmentation</w:t>
      </w:r>
      <w:r w:rsidR="001F22EF" w:rsidRPr="00DE1BD8">
        <w:rPr>
          <w:rFonts w:ascii="Arial" w:hAnsi="Arial" w:cs="Arial"/>
          <w:sz w:val="18"/>
          <w:szCs w:val="18"/>
          <w:lang w:val="fr-CA"/>
        </w:rPr>
        <w:t xml:space="preserve"> des </w:t>
      </w:r>
      <w:r w:rsidR="00515CFA" w:rsidRPr="00DE1BD8">
        <w:rPr>
          <w:rFonts w:ascii="Arial" w:hAnsi="Arial" w:cs="Arial"/>
          <w:sz w:val="18"/>
          <w:szCs w:val="18"/>
          <w:lang w:val="fr-CA"/>
        </w:rPr>
        <w:t>frais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, sans </w:t>
      </w:r>
      <w:r w:rsidR="00193E58" w:rsidRPr="00DE1BD8">
        <w:rPr>
          <w:rFonts w:ascii="Arial" w:hAnsi="Arial" w:cs="Arial"/>
          <w:sz w:val="18"/>
          <w:szCs w:val="18"/>
          <w:lang w:val="fr-CA"/>
        </w:rPr>
        <w:t xml:space="preserve">y ajouter de 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marge bénéficiaire, imposée à 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pour ces </w:t>
      </w:r>
      <w:r w:rsidR="006E1A9D" w:rsidRPr="00DE1BD8">
        <w:rPr>
          <w:rFonts w:ascii="Arial" w:hAnsi="Arial" w:cs="Arial"/>
          <w:i/>
          <w:sz w:val="18"/>
          <w:szCs w:val="18"/>
          <w:lang w:val="fr-CA"/>
        </w:rPr>
        <w:t>services tiers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 après la date d’entrée en vigueur de la </w:t>
      </w:r>
      <w:r w:rsidR="006E1A9D" w:rsidRPr="00DE1BD8">
        <w:rPr>
          <w:rFonts w:ascii="Arial" w:hAnsi="Arial" w:cs="Arial"/>
          <w:i/>
          <w:sz w:val="18"/>
          <w:szCs w:val="18"/>
          <w:lang w:val="fr-CA"/>
        </w:rPr>
        <w:t>demande de service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sz w:val="18"/>
          <w:szCs w:val="18"/>
          <w:lang w:val="fr-CA"/>
        </w:rPr>
        <w:t>applicable.</w:t>
      </w:r>
      <w:bookmarkEnd w:id="49"/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 Les modalités et les critères de rendement propres aux </w:t>
      </w:r>
      <w:r w:rsidR="006E1A9D" w:rsidRPr="00DE1BD8">
        <w:rPr>
          <w:rFonts w:ascii="Arial" w:hAnsi="Arial" w:cs="Arial"/>
          <w:i/>
          <w:sz w:val="18"/>
          <w:szCs w:val="18"/>
          <w:lang w:val="fr-CA"/>
        </w:rPr>
        <w:t>services tiers</w:t>
      </w:r>
      <w:bookmarkStart w:id="50" w:name="lt_pId238"/>
      <w:r w:rsidRPr="00DE1BD8">
        <w:rPr>
          <w:rFonts w:ascii="Arial" w:hAnsi="Arial" w:cs="Arial"/>
          <w:sz w:val="18"/>
          <w:szCs w:val="18"/>
          <w:lang w:val="fr-CA"/>
        </w:rPr>
        <w:t xml:space="preserve">, </w:t>
      </w:r>
      <w:r w:rsidR="00193E58" w:rsidRPr="00DE1BD8">
        <w:rPr>
          <w:rFonts w:ascii="Arial" w:hAnsi="Arial" w:cs="Arial"/>
          <w:sz w:val="18"/>
          <w:szCs w:val="18"/>
          <w:lang w:val="fr-CA"/>
        </w:rPr>
        <w:t>y compris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 les crédits accordés en cas de non-</w:t>
      </w:r>
      <w:r w:rsidR="00193E58" w:rsidRPr="00DE1BD8">
        <w:rPr>
          <w:rFonts w:ascii="Arial" w:hAnsi="Arial" w:cs="Arial"/>
          <w:sz w:val="18"/>
          <w:szCs w:val="18"/>
          <w:lang w:val="fr-CA"/>
        </w:rPr>
        <w:t>exécution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, se limitent aux modalités liant 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et le </w:t>
      </w:r>
      <w:r w:rsidR="006E1A9D" w:rsidRPr="00DE1BD8">
        <w:rPr>
          <w:rFonts w:ascii="Arial" w:hAnsi="Arial" w:cs="Arial"/>
          <w:i/>
          <w:sz w:val="18"/>
          <w:szCs w:val="18"/>
          <w:lang w:val="fr-CA"/>
        </w:rPr>
        <w:t>tiers fournisseur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sz w:val="18"/>
          <w:szCs w:val="18"/>
          <w:lang w:val="fr-CA"/>
        </w:rPr>
        <w:t>applicable.</w:t>
      </w:r>
      <w:bookmarkEnd w:id="50"/>
      <w:r w:rsidR="006B2357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51" w:name="lt_pId239"/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Si le </w:t>
      </w:r>
      <w:r w:rsidR="006E1A9D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 annule sans motif un </w:t>
      </w:r>
      <w:r w:rsidR="006E1A9D" w:rsidRPr="00DE1BD8">
        <w:rPr>
          <w:rFonts w:ascii="Arial" w:hAnsi="Arial" w:cs="Arial"/>
          <w:i/>
          <w:sz w:val="18"/>
          <w:szCs w:val="18"/>
          <w:lang w:val="fr-CA"/>
        </w:rPr>
        <w:t>s</w:t>
      </w:r>
      <w:r w:rsidRPr="00DE1BD8">
        <w:rPr>
          <w:rFonts w:ascii="Arial" w:hAnsi="Arial" w:cs="Arial"/>
          <w:i/>
          <w:sz w:val="18"/>
          <w:szCs w:val="18"/>
          <w:lang w:val="fr-CA"/>
        </w:rPr>
        <w:t>ervice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737F5C" w:rsidRPr="00DE1BD8">
        <w:rPr>
          <w:rFonts w:ascii="Arial" w:hAnsi="Arial" w:cs="Arial"/>
          <w:sz w:val="18"/>
          <w:szCs w:val="18"/>
          <w:lang w:val="fr-CA"/>
        </w:rPr>
        <w:t>comportant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 des </w:t>
      </w:r>
      <w:r w:rsidR="006E1A9D" w:rsidRPr="00DE1BD8">
        <w:rPr>
          <w:rFonts w:ascii="Arial" w:hAnsi="Arial" w:cs="Arial"/>
          <w:i/>
          <w:sz w:val="18"/>
          <w:szCs w:val="18"/>
          <w:lang w:val="fr-CA"/>
        </w:rPr>
        <w:t>services tiers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 avant l’expira</w:t>
      </w:r>
      <w:r w:rsidR="00926478" w:rsidRPr="00DE1BD8">
        <w:rPr>
          <w:rFonts w:ascii="Arial" w:hAnsi="Arial" w:cs="Arial"/>
          <w:sz w:val="18"/>
          <w:szCs w:val="18"/>
          <w:lang w:val="fr-CA"/>
        </w:rPr>
        <w:t>ti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on de la </w:t>
      </w:r>
      <w:r w:rsidR="006E1A9D" w:rsidRPr="00DE1BD8">
        <w:rPr>
          <w:rFonts w:ascii="Arial" w:hAnsi="Arial" w:cs="Arial"/>
          <w:i/>
          <w:sz w:val="18"/>
          <w:szCs w:val="18"/>
          <w:lang w:val="fr-CA"/>
        </w:rPr>
        <w:t>durée du service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 applicable, il doit rembourser à </w:t>
      </w:r>
      <w:r w:rsidR="00EE311D" w:rsidRPr="00DE1BD8">
        <w:rPr>
          <w:rFonts w:ascii="Arial" w:hAnsi="Arial" w:cs="Arial"/>
          <w:i/>
          <w:sz w:val="18"/>
          <w:szCs w:val="18"/>
          <w:lang w:val="fr-CA"/>
        </w:rPr>
        <w:t>Allstream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 tous les </w:t>
      </w:r>
      <w:r w:rsidR="00515CFA" w:rsidRPr="00DE1BD8">
        <w:rPr>
          <w:rFonts w:ascii="Arial" w:hAnsi="Arial" w:cs="Arial"/>
          <w:sz w:val="18"/>
          <w:szCs w:val="18"/>
          <w:lang w:val="fr-CA"/>
        </w:rPr>
        <w:t xml:space="preserve">frais </w:t>
      </w:r>
      <w:r w:rsidR="001F22EF" w:rsidRPr="00DE1BD8">
        <w:rPr>
          <w:rFonts w:ascii="Arial" w:hAnsi="Arial" w:cs="Arial"/>
          <w:sz w:val="18"/>
          <w:szCs w:val="18"/>
          <w:lang w:val="fr-CA"/>
        </w:rPr>
        <w:t xml:space="preserve">exigés de 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cette dernière pour résilier les </w:t>
      </w:r>
      <w:r w:rsidR="006E1A9D" w:rsidRPr="00DE1BD8">
        <w:rPr>
          <w:rFonts w:ascii="Arial" w:hAnsi="Arial" w:cs="Arial"/>
          <w:i/>
          <w:sz w:val="18"/>
          <w:szCs w:val="18"/>
          <w:lang w:val="fr-CA"/>
        </w:rPr>
        <w:t>services tiers</w:t>
      </w:r>
      <w:r w:rsidR="007C7893" w:rsidRPr="00DE1BD8">
        <w:rPr>
          <w:rFonts w:ascii="Arial" w:hAnsi="Arial" w:cs="Arial"/>
          <w:sz w:val="18"/>
          <w:szCs w:val="18"/>
          <w:lang w:val="fr-CA"/>
        </w:rPr>
        <w:t xml:space="preserve"> et lui payer 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tous les frais </w:t>
      </w:r>
      <w:r w:rsidR="007C7893" w:rsidRPr="00DE1BD8">
        <w:rPr>
          <w:rFonts w:ascii="Arial" w:hAnsi="Arial" w:cs="Arial"/>
          <w:sz w:val="18"/>
          <w:szCs w:val="18"/>
          <w:lang w:val="fr-CA"/>
        </w:rPr>
        <w:t xml:space="preserve">restants </w:t>
      </w:r>
      <w:r w:rsidR="006E1A9D" w:rsidRPr="00DE1BD8">
        <w:rPr>
          <w:rFonts w:ascii="Arial" w:hAnsi="Arial" w:cs="Arial"/>
          <w:sz w:val="18"/>
          <w:szCs w:val="18"/>
          <w:lang w:val="fr-CA"/>
        </w:rPr>
        <w:t xml:space="preserve">aux termes des présentes. </w:t>
      </w:r>
      <w:bookmarkStart w:id="52" w:name="lt_pId240"/>
      <w:bookmarkEnd w:id="51"/>
      <w:r w:rsidR="006E1A9D" w:rsidRPr="00DE1BD8">
        <w:rPr>
          <w:rFonts w:ascii="Arial" w:hAnsi="Arial" w:cs="Arial"/>
          <w:sz w:val="18"/>
          <w:szCs w:val="18"/>
          <w:lang w:val="fr-CA"/>
        </w:rPr>
        <w:t>Si l</w:t>
      </w:r>
      <w:r w:rsidR="00193E58" w:rsidRPr="00DE1BD8">
        <w:rPr>
          <w:rFonts w:ascii="Arial" w:hAnsi="Arial" w:cs="Arial"/>
          <w:sz w:val="18"/>
          <w:szCs w:val="18"/>
          <w:lang w:val="fr-CA"/>
        </w:rPr>
        <w:t xml:space="preserve">a déconnexion </w:t>
      </w:r>
      <w:r w:rsidR="006E1A9D" w:rsidRPr="00DE1BD8">
        <w:rPr>
          <w:rFonts w:ascii="Arial" w:hAnsi="Arial" w:cs="Arial"/>
          <w:sz w:val="18"/>
          <w:szCs w:val="18"/>
          <w:lang w:val="fr-CA"/>
        </w:rPr>
        <w:t>d’un s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ervice </w:t>
      </w:r>
      <w:r w:rsidR="00C06E14" w:rsidRPr="00DE1BD8">
        <w:rPr>
          <w:rFonts w:ascii="Arial" w:hAnsi="Arial" w:cs="Arial"/>
          <w:sz w:val="18"/>
          <w:szCs w:val="18"/>
          <w:lang w:val="fr-CA"/>
        </w:rPr>
        <w:t xml:space="preserve">est </w:t>
      </w:r>
      <w:r w:rsidR="0066185F" w:rsidRPr="00DE1BD8">
        <w:rPr>
          <w:rFonts w:ascii="Arial" w:hAnsi="Arial" w:cs="Arial"/>
          <w:sz w:val="18"/>
          <w:szCs w:val="18"/>
          <w:lang w:val="fr-CA"/>
        </w:rPr>
        <w:t>exigé</w:t>
      </w:r>
      <w:r w:rsidR="00C06E14" w:rsidRPr="00DE1BD8">
        <w:rPr>
          <w:rFonts w:ascii="Arial" w:hAnsi="Arial" w:cs="Arial"/>
          <w:sz w:val="18"/>
          <w:szCs w:val="18"/>
          <w:lang w:val="fr-CA"/>
        </w:rPr>
        <w:t xml:space="preserve">e par un </w:t>
      </w:r>
      <w:r w:rsidR="00C06E14" w:rsidRPr="00DE1BD8">
        <w:rPr>
          <w:rFonts w:ascii="Arial" w:hAnsi="Arial" w:cs="Arial"/>
          <w:i/>
          <w:sz w:val="18"/>
          <w:szCs w:val="18"/>
          <w:lang w:val="fr-CA"/>
        </w:rPr>
        <w:t>tiers fournisseur</w:t>
      </w:r>
      <w:r w:rsidR="00C06E14" w:rsidRPr="00DE1BD8">
        <w:rPr>
          <w:rFonts w:ascii="Arial" w:hAnsi="Arial" w:cs="Arial"/>
          <w:sz w:val="18"/>
          <w:szCs w:val="18"/>
          <w:lang w:val="fr-CA"/>
        </w:rPr>
        <w:t>,</w:t>
      </w:r>
      <w:r w:rsidR="0066185F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C06E14" w:rsidRPr="00DE1BD8">
        <w:rPr>
          <w:rFonts w:ascii="Arial" w:hAnsi="Arial" w:cs="Arial"/>
          <w:sz w:val="18"/>
          <w:szCs w:val="18"/>
          <w:lang w:val="fr-CA"/>
        </w:rPr>
        <w:t xml:space="preserve">le </w:t>
      </w:r>
      <w:r w:rsidR="00C06E14" w:rsidRPr="00DE1BD8">
        <w:rPr>
          <w:rFonts w:ascii="Arial" w:hAnsi="Arial" w:cs="Arial"/>
          <w:i/>
          <w:sz w:val="18"/>
          <w:szCs w:val="18"/>
          <w:lang w:val="fr-CA"/>
        </w:rPr>
        <w:t>client</w:t>
      </w:r>
      <w:r w:rsidR="00C06E14" w:rsidRPr="00DE1BD8">
        <w:rPr>
          <w:rFonts w:ascii="Arial" w:hAnsi="Arial" w:cs="Arial"/>
          <w:sz w:val="18"/>
          <w:szCs w:val="18"/>
          <w:lang w:val="fr-CA"/>
        </w:rPr>
        <w:t xml:space="preserve"> doit produire </w:t>
      </w:r>
      <w:r w:rsidR="00E83222" w:rsidRPr="00DE1BD8">
        <w:rPr>
          <w:rFonts w:ascii="Arial" w:hAnsi="Arial" w:cs="Arial"/>
          <w:sz w:val="18"/>
          <w:szCs w:val="18"/>
          <w:lang w:val="fr-CA"/>
        </w:rPr>
        <w:t>une L</w:t>
      </w:r>
      <w:r w:rsidR="0066185F" w:rsidRPr="00DE1BD8">
        <w:rPr>
          <w:rFonts w:ascii="Arial" w:hAnsi="Arial" w:cs="Arial"/>
          <w:sz w:val="18"/>
          <w:szCs w:val="18"/>
          <w:lang w:val="fr-CA"/>
        </w:rPr>
        <w:t>ettre d’autorisation</w:t>
      </w:r>
      <w:r w:rsidR="00C06E14" w:rsidRPr="00DE1BD8">
        <w:rPr>
          <w:rFonts w:ascii="Arial" w:hAnsi="Arial" w:cs="Arial"/>
          <w:sz w:val="18"/>
          <w:szCs w:val="18"/>
          <w:lang w:val="fr-CA"/>
        </w:rPr>
        <w:t xml:space="preserve"> ou une </w:t>
      </w:r>
      <w:r w:rsidR="00E83222" w:rsidRPr="00DE1BD8">
        <w:rPr>
          <w:rFonts w:ascii="Arial" w:hAnsi="Arial" w:cs="Arial"/>
          <w:sz w:val="18"/>
          <w:szCs w:val="18"/>
          <w:lang w:val="fr-CA"/>
        </w:rPr>
        <w:t>D</w:t>
      </w:r>
      <w:r w:rsidR="00104055" w:rsidRPr="00DE1BD8">
        <w:rPr>
          <w:rFonts w:ascii="Arial" w:hAnsi="Arial" w:cs="Arial"/>
          <w:sz w:val="18"/>
          <w:szCs w:val="18"/>
          <w:lang w:val="fr-CA"/>
        </w:rPr>
        <w:t>ésignation d’installations du client</w:t>
      </w:r>
      <w:r w:rsidR="0066185F"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C06E14" w:rsidRPr="00DE1BD8">
        <w:rPr>
          <w:rFonts w:ascii="Arial" w:hAnsi="Arial" w:cs="Arial"/>
          <w:sz w:val="18"/>
          <w:szCs w:val="18"/>
          <w:lang w:val="fr-CA"/>
        </w:rPr>
        <w:t xml:space="preserve">accompagnée de </w:t>
      </w:r>
      <w:r w:rsidR="0066185F" w:rsidRPr="00DE1BD8">
        <w:rPr>
          <w:rFonts w:ascii="Arial" w:hAnsi="Arial" w:cs="Arial"/>
          <w:sz w:val="18"/>
          <w:szCs w:val="18"/>
          <w:lang w:val="fr-CA"/>
        </w:rPr>
        <w:t xml:space="preserve">la confirmation de </w:t>
      </w:r>
      <w:r w:rsidR="00193E58" w:rsidRPr="00DE1BD8">
        <w:rPr>
          <w:rFonts w:ascii="Arial" w:hAnsi="Arial" w:cs="Arial"/>
          <w:sz w:val="18"/>
          <w:szCs w:val="18"/>
          <w:lang w:val="fr-CA"/>
        </w:rPr>
        <w:t>déconnexion</w:t>
      </w:r>
      <w:r w:rsidRPr="00DE1BD8">
        <w:rPr>
          <w:rFonts w:ascii="Arial" w:hAnsi="Arial" w:cs="Arial"/>
          <w:sz w:val="18"/>
          <w:szCs w:val="18"/>
          <w:lang w:val="fr-CA"/>
        </w:rPr>
        <w:t xml:space="preserve"> </w:t>
      </w:r>
      <w:r w:rsidR="0066185F" w:rsidRPr="00DE1BD8">
        <w:rPr>
          <w:rFonts w:ascii="Arial" w:hAnsi="Arial" w:cs="Arial"/>
          <w:sz w:val="18"/>
          <w:szCs w:val="18"/>
          <w:lang w:val="fr-CA"/>
        </w:rPr>
        <w:t xml:space="preserve">du </w:t>
      </w:r>
      <w:r w:rsidR="0066185F" w:rsidRPr="00DE1BD8">
        <w:rPr>
          <w:rFonts w:ascii="Arial" w:hAnsi="Arial" w:cs="Arial"/>
          <w:i/>
          <w:sz w:val="18"/>
          <w:szCs w:val="18"/>
          <w:lang w:val="fr-CA"/>
        </w:rPr>
        <w:t>tiers fournisseur</w:t>
      </w:r>
      <w:r w:rsidR="0066185F" w:rsidRPr="00DE1BD8">
        <w:rPr>
          <w:rFonts w:ascii="Arial" w:hAnsi="Arial" w:cs="Arial"/>
          <w:sz w:val="18"/>
          <w:szCs w:val="18"/>
          <w:lang w:val="fr-CA"/>
        </w:rPr>
        <w:t>.</w:t>
      </w:r>
      <w:bookmarkEnd w:id="52"/>
    </w:p>
    <w:p w:rsidR="002E4F98" w:rsidRPr="00DE1BD8" w:rsidRDefault="00AD10ED" w:rsidP="002E4F98">
      <w:pPr>
        <w:pStyle w:val="ListParagraph"/>
        <w:numPr>
          <w:ilvl w:val="1"/>
          <w:numId w:val="3"/>
        </w:numPr>
        <w:tabs>
          <w:tab w:val="clear" w:pos="990"/>
        </w:tabs>
        <w:spacing w:before="240" w:line="240" w:lineRule="auto"/>
        <w:ind w:left="990" w:hanging="360"/>
        <w:contextualSpacing w:val="0"/>
        <w:jc w:val="both"/>
        <w:rPr>
          <w:rFonts w:ascii="Arial" w:hAnsi="Arial" w:cs="Arial"/>
          <w:sz w:val="18"/>
          <w:szCs w:val="18"/>
          <w:lang w:val="fr-CA"/>
        </w:rPr>
      </w:pPr>
      <w:r w:rsidRPr="00DE1BD8">
        <w:rPr>
          <w:rFonts w:ascii="Arial" w:hAnsi="Arial" w:cs="Arial"/>
          <w:b/>
          <w:bCs/>
          <w:sz w:val="18"/>
          <w:szCs w:val="18"/>
          <w:lang w:val="fr-CA"/>
        </w:rPr>
        <w:t>DÉPENSES INHABITUELLES</w:t>
      </w:r>
      <w:r w:rsidR="002E4F98" w:rsidRPr="00DE1BD8">
        <w:rPr>
          <w:rFonts w:ascii="Arial" w:hAnsi="Arial" w:cs="Arial"/>
          <w:b/>
          <w:bCs/>
          <w:sz w:val="18"/>
          <w:szCs w:val="18"/>
          <w:lang w:val="fr-CA"/>
        </w:rPr>
        <w:t>.</w:t>
      </w:r>
      <w:r w:rsidR="00B23CA4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bCs/>
          <w:sz w:val="18"/>
          <w:szCs w:val="18"/>
          <w:lang w:val="fr-CA"/>
        </w:rPr>
        <w:t>Si</w:t>
      </w:r>
      <w:r w:rsidR="00AB72AF" w:rsidRPr="00DE1BD8">
        <w:rPr>
          <w:rFonts w:ascii="Arial" w:hAnsi="Arial" w:cs="Arial"/>
          <w:bCs/>
          <w:sz w:val="18"/>
          <w:szCs w:val="18"/>
          <w:lang w:val="fr-CA"/>
        </w:rPr>
        <w:t xml:space="preserve">, dans le cadre de la prestation d’un </w:t>
      </w:r>
      <w:r w:rsidR="00AB72AF" w:rsidRPr="00DE1BD8">
        <w:rPr>
          <w:rFonts w:ascii="Arial" w:hAnsi="Arial" w:cs="Arial"/>
          <w:bCs/>
          <w:i/>
          <w:sz w:val="18"/>
          <w:szCs w:val="18"/>
          <w:lang w:val="fr-CA"/>
        </w:rPr>
        <w:t>service</w:t>
      </w:r>
      <w:r w:rsidR="00AB72AF" w:rsidRPr="00DE1BD8">
        <w:rPr>
          <w:rFonts w:ascii="Arial" w:hAnsi="Arial" w:cs="Arial"/>
          <w:bCs/>
          <w:sz w:val="18"/>
          <w:szCs w:val="18"/>
          <w:lang w:val="fr-CA"/>
        </w:rPr>
        <w:t xml:space="preserve"> et avec l’accord du </w:t>
      </w:r>
      <w:r w:rsidR="00AB72AF" w:rsidRPr="00DE1BD8">
        <w:rPr>
          <w:rFonts w:ascii="Arial" w:hAnsi="Arial" w:cs="Arial"/>
          <w:bCs/>
          <w:i/>
          <w:sz w:val="18"/>
          <w:szCs w:val="18"/>
          <w:lang w:val="fr-CA"/>
        </w:rPr>
        <w:t xml:space="preserve">client, </w:t>
      </w:r>
      <w:r w:rsidRPr="00DE1BD8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DE1BD8">
        <w:rPr>
          <w:rFonts w:ascii="Arial" w:hAnsi="Arial" w:cs="Arial"/>
          <w:bCs/>
          <w:sz w:val="18"/>
          <w:szCs w:val="18"/>
          <w:lang w:val="fr-CA"/>
        </w:rPr>
        <w:t xml:space="preserve"> doit faire des dépenses inhabituelles, par exemple pour </w:t>
      </w:r>
      <w:r w:rsidR="00AB72AF" w:rsidRPr="00DE1BD8">
        <w:rPr>
          <w:rFonts w:ascii="Arial" w:hAnsi="Arial" w:cs="Arial"/>
          <w:bCs/>
          <w:sz w:val="18"/>
          <w:szCs w:val="18"/>
          <w:lang w:val="fr-CA"/>
        </w:rPr>
        <w:t>acquérir</w:t>
      </w:r>
      <w:r w:rsidRPr="00DE1BD8">
        <w:rPr>
          <w:rFonts w:ascii="Arial" w:hAnsi="Arial" w:cs="Arial"/>
          <w:bCs/>
          <w:sz w:val="18"/>
          <w:szCs w:val="18"/>
          <w:lang w:val="fr-CA"/>
        </w:rPr>
        <w:t xml:space="preserve"> des droits de passage ou pour des travaux de construction particuliers, le </w:t>
      </w:r>
      <w:r w:rsidRPr="00DE1BD8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DE1BD8">
        <w:rPr>
          <w:rFonts w:ascii="Arial" w:hAnsi="Arial" w:cs="Arial"/>
          <w:bCs/>
          <w:sz w:val="18"/>
          <w:szCs w:val="18"/>
          <w:lang w:val="fr-CA"/>
        </w:rPr>
        <w:t xml:space="preserve"> doit payer de telles dé</w:t>
      </w:r>
      <w:r w:rsidR="00AB72AF" w:rsidRPr="00DE1BD8">
        <w:rPr>
          <w:rFonts w:ascii="Arial" w:hAnsi="Arial" w:cs="Arial"/>
          <w:bCs/>
          <w:sz w:val="18"/>
          <w:szCs w:val="18"/>
          <w:lang w:val="fr-CA"/>
        </w:rPr>
        <w:t xml:space="preserve">penses conformément </w:t>
      </w:r>
      <w:r w:rsidR="007F48DE" w:rsidRPr="00DE1BD8">
        <w:rPr>
          <w:rFonts w:ascii="Arial" w:hAnsi="Arial" w:cs="Arial"/>
          <w:bCs/>
          <w:sz w:val="18"/>
          <w:szCs w:val="18"/>
          <w:lang w:val="fr-CA"/>
        </w:rPr>
        <w:t>aux</w:t>
      </w:r>
      <w:r w:rsidRPr="00DE1BD8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bCs/>
          <w:i/>
          <w:sz w:val="18"/>
          <w:szCs w:val="18"/>
          <w:lang w:val="fr-CA"/>
        </w:rPr>
        <w:t>Modalités de service</w:t>
      </w:r>
      <w:r w:rsidRPr="00DE1BD8">
        <w:rPr>
          <w:rFonts w:ascii="Arial" w:hAnsi="Arial" w:cs="Arial"/>
          <w:bCs/>
          <w:sz w:val="18"/>
          <w:szCs w:val="18"/>
          <w:lang w:val="fr-CA"/>
        </w:rPr>
        <w:t>.</w:t>
      </w:r>
      <w:r w:rsidR="00B23CA4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Pr="00DE1BD8">
        <w:rPr>
          <w:rFonts w:ascii="Arial" w:hAnsi="Arial" w:cs="Arial"/>
          <w:bCs/>
          <w:sz w:val="18"/>
          <w:szCs w:val="18"/>
          <w:lang w:val="fr-CA"/>
        </w:rPr>
        <w:t xml:space="preserve">Le </w:t>
      </w:r>
      <w:r w:rsidRPr="00DE1BD8">
        <w:rPr>
          <w:rFonts w:ascii="Arial" w:hAnsi="Arial" w:cs="Arial"/>
          <w:bCs/>
          <w:i/>
          <w:sz w:val="18"/>
          <w:szCs w:val="18"/>
          <w:lang w:val="fr-CA"/>
        </w:rPr>
        <w:t>client</w:t>
      </w:r>
      <w:r w:rsidRPr="00DE1BD8">
        <w:rPr>
          <w:rFonts w:ascii="Arial" w:hAnsi="Arial" w:cs="Arial"/>
          <w:bCs/>
          <w:sz w:val="18"/>
          <w:szCs w:val="18"/>
          <w:lang w:val="fr-CA"/>
        </w:rPr>
        <w:t xml:space="preserve"> reconnaît que tout refus de sa part de payer de telles dépenses supplémentaires peut </w:t>
      </w:r>
      <w:r w:rsidR="00ED3749" w:rsidRPr="00DE1BD8">
        <w:rPr>
          <w:rFonts w:ascii="Arial" w:hAnsi="Arial" w:cs="Arial"/>
          <w:bCs/>
          <w:sz w:val="18"/>
          <w:szCs w:val="18"/>
          <w:lang w:val="fr-CA"/>
        </w:rPr>
        <w:t>faire en sorte qu’</w:t>
      </w:r>
      <w:r w:rsidRPr="00DE1BD8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Pr="00DE1BD8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="00ED3749" w:rsidRPr="00DE1BD8">
        <w:rPr>
          <w:rFonts w:ascii="Arial" w:hAnsi="Arial" w:cs="Arial"/>
          <w:bCs/>
          <w:sz w:val="18"/>
          <w:szCs w:val="18"/>
          <w:lang w:val="fr-CA"/>
        </w:rPr>
        <w:t xml:space="preserve">soit incapable </w:t>
      </w:r>
      <w:r w:rsidR="001C217E" w:rsidRPr="00DE1BD8">
        <w:rPr>
          <w:rFonts w:ascii="Arial" w:hAnsi="Arial" w:cs="Arial"/>
          <w:bCs/>
          <w:sz w:val="18"/>
          <w:szCs w:val="18"/>
          <w:lang w:val="fr-CA"/>
        </w:rPr>
        <w:t xml:space="preserve">de fournir une partie ou la totalité des </w:t>
      </w:r>
      <w:r w:rsidR="001C217E" w:rsidRPr="00DE1BD8">
        <w:rPr>
          <w:rFonts w:ascii="Arial" w:hAnsi="Arial" w:cs="Arial"/>
          <w:bCs/>
          <w:i/>
          <w:sz w:val="18"/>
          <w:szCs w:val="18"/>
          <w:lang w:val="fr-CA"/>
        </w:rPr>
        <w:t>services</w:t>
      </w:r>
      <w:r w:rsidR="001C217E" w:rsidRPr="00DE1BD8">
        <w:rPr>
          <w:rFonts w:ascii="Arial" w:hAnsi="Arial" w:cs="Arial"/>
          <w:bCs/>
          <w:sz w:val="18"/>
          <w:szCs w:val="18"/>
          <w:lang w:val="fr-CA"/>
        </w:rPr>
        <w:t xml:space="preserve"> et qu</w:t>
      </w:r>
      <w:r w:rsidR="00ED3749" w:rsidRPr="00DE1BD8">
        <w:rPr>
          <w:rFonts w:ascii="Arial" w:hAnsi="Arial" w:cs="Arial"/>
          <w:bCs/>
          <w:sz w:val="18"/>
          <w:szCs w:val="18"/>
          <w:lang w:val="fr-CA"/>
        </w:rPr>
        <w:t>’une telle incapacité d’</w:t>
      </w:r>
      <w:r w:rsidR="00ED3749" w:rsidRPr="00DE1BD8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="00ED3749" w:rsidRPr="00DE1BD8">
        <w:rPr>
          <w:rFonts w:ascii="Arial" w:hAnsi="Arial" w:cs="Arial"/>
          <w:bCs/>
          <w:sz w:val="18"/>
          <w:szCs w:val="18"/>
          <w:lang w:val="fr-CA"/>
        </w:rPr>
        <w:t xml:space="preserve"> ne constituera pas une violation du </w:t>
      </w:r>
      <w:r w:rsidR="00ED3749" w:rsidRPr="00DE1BD8">
        <w:rPr>
          <w:rFonts w:ascii="Arial" w:hAnsi="Arial" w:cs="Arial"/>
          <w:bCs/>
          <w:i/>
          <w:sz w:val="18"/>
          <w:szCs w:val="18"/>
          <w:lang w:val="fr-CA"/>
        </w:rPr>
        <w:t>contrat</w:t>
      </w:r>
      <w:r w:rsidR="00ED3749" w:rsidRPr="00DE1BD8">
        <w:rPr>
          <w:rFonts w:ascii="Arial" w:hAnsi="Arial" w:cs="Arial"/>
          <w:bCs/>
          <w:sz w:val="18"/>
          <w:szCs w:val="18"/>
          <w:lang w:val="fr-CA"/>
        </w:rPr>
        <w:t xml:space="preserve"> par </w:t>
      </w:r>
      <w:r w:rsidR="00ED3749" w:rsidRPr="00DE1BD8">
        <w:rPr>
          <w:rFonts w:ascii="Arial" w:hAnsi="Arial" w:cs="Arial"/>
          <w:bCs/>
          <w:i/>
          <w:sz w:val="18"/>
          <w:szCs w:val="18"/>
          <w:lang w:val="fr-CA"/>
        </w:rPr>
        <w:t>Allstream</w:t>
      </w:r>
      <w:r w:rsidR="00ED3749" w:rsidRPr="00DE1BD8">
        <w:rPr>
          <w:rFonts w:ascii="Arial" w:hAnsi="Arial" w:cs="Arial"/>
          <w:bCs/>
          <w:sz w:val="18"/>
          <w:szCs w:val="18"/>
          <w:lang w:val="fr-CA"/>
        </w:rPr>
        <w:t>.</w:t>
      </w:r>
    </w:p>
    <w:p w:rsidR="002E4F98" w:rsidRPr="00DE1BD8" w:rsidRDefault="002E4F98" w:rsidP="002E4F98">
      <w:pPr>
        <w:spacing w:before="240"/>
        <w:ind w:left="630"/>
        <w:jc w:val="both"/>
        <w:rPr>
          <w:rFonts w:ascii="Arial" w:hAnsi="Arial" w:cs="Arial"/>
          <w:sz w:val="18"/>
          <w:szCs w:val="18"/>
          <w:lang w:val="fr-CA"/>
        </w:rPr>
      </w:pPr>
    </w:p>
    <w:p w:rsidR="00557F9D" w:rsidRPr="00DE1BD8" w:rsidRDefault="00557F9D" w:rsidP="00557F9D">
      <w:pPr>
        <w:pStyle w:val="ListParagraph"/>
        <w:spacing w:before="360"/>
        <w:ind w:left="547"/>
        <w:jc w:val="both"/>
        <w:rPr>
          <w:rFonts w:ascii="Arial" w:hAnsi="Arial" w:cs="Arial"/>
          <w:bCs/>
          <w:sz w:val="18"/>
          <w:szCs w:val="18"/>
          <w:lang w:val="fr-CA"/>
        </w:rPr>
      </w:pPr>
    </w:p>
    <w:p w:rsidR="00E83222" w:rsidRPr="00DE1BD8" w:rsidRDefault="00E83222" w:rsidP="00E83222">
      <w:pPr>
        <w:ind w:left="540" w:hanging="540"/>
        <w:rPr>
          <w:rFonts w:ascii="Arial" w:hAnsi="Arial" w:cs="Arial"/>
          <w:sz w:val="18"/>
          <w:szCs w:val="18"/>
          <w:lang w:val="fr-C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68"/>
        <w:gridCol w:w="111"/>
        <w:gridCol w:w="3339"/>
        <w:gridCol w:w="540"/>
        <w:gridCol w:w="1050"/>
        <w:gridCol w:w="111"/>
        <w:gridCol w:w="3699"/>
      </w:tblGrid>
      <w:tr w:rsidR="00E83222" w:rsidRPr="00DE1BD8" w:rsidTr="008416B6">
        <w:trPr>
          <w:jc w:val="center"/>
        </w:trPr>
        <w:tc>
          <w:tcPr>
            <w:tcW w:w="4518" w:type="dxa"/>
            <w:gridSpan w:val="3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b/>
                <w:caps/>
                <w:sz w:val="19"/>
                <w:szCs w:val="19"/>
              </w:rPr>
            </w:pPr>
            <w:r w:rsidRPr="00DE1BD8">
              <w:rPr>
                <w:rFonts w:ascii="Arial" w:hAnsi="Arial" w:cs="Arial"/>
                <w:b/>
                <w:sz w:val="22"/>
                <w:szCs w:val="19"/>
              </w:rPr>
              <w:t>Allstream</w:t>
            </w:r>
          </w:p>
        </w:tc>
        <w:tc>
          <w:tcPr>
            <w:tcW w:w="540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  <w:tc>
          <w:tcPr>
            <w:tcW w:w="4860" w:type="dxa"/>
            <w:gridSpan w:val="3"/>
          </w:tcPr>
          <w:p w:rsidR="00E83222" w:rsidRPr="00DE1BD8" w:rsidRDefault="000932EB" w:rsidP="00E83222">
            <w:pPr>
              <w:rPr>
                <w:rFonts w:ascii="Arial" w:hAnsi="Arial" w:cs="Arial"/>
                <w:b/>
                <w:caps/>
                <w:sz w:val="19"/>
                <w:szCs w:val="19"/>
                <w:lang w:val="fr-CA"/>
              </w:rPr>
            </w:pPr>
            <w:sdt>
              <w:sdtPr>
                <w:rPr>
                  <w:rStyle w:val="Style1"/>
                  <w:sz w:val="19"/>
                  <w:szCs w:val="19"/>
                </w:rPr>
                <w:id w:val="-1906211834"/>
                <w:placeholder>
                  <w:docPart w:val="040E0C02669549558E0BBECEFF6390C0"/>
                </w:placeholder>
              </w:sdtPr>
              <w:sdtEndPr>
                <w:rPr>
                  <w:rStyle w:val="Style1"/>
                </w:rPr>
              </w:sdtEndPr>
              <w:sdtContent>
                <w:r w:rsidR="00E83222" w:rsidRPr="00DE1BD8">
                  <w:rPr>
                    <w:rStyle w:val="Style1"/>
                    <w:caps/>
                    <w:sz w:val="19"/>
                    <w:szCs w:val="19"/>
                    <w:lang w:val="fr-CA"/>
                  </w:rPr>
                  <w:t>entrer LE NOM DU CLIENT ICI</w:t>
                </w:r>
              </w:sdtContent>
            </w:sdt>
          </w:p>
        </w:tc>
      </w:tr>
      <w:tr w:rsidR="00E83222" w:rsidRPr="00DE1BD8" w:rsidTr="008416B6">
        <w:trPr>
          <w:jc w:val="center"/>
        </w:trPr>
        <w:tc>
          <w:tcPr>
            <w:tcW w:w="4518" w:type="dxa"/>
            <w:gridSpan w:val="3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540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860" w:type="dxa"/>
            <w:gridSpan w:val="3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E83222" w:rsidRPr="00DE1BD8" w:rsidTr="008416B6">
        <w:trPr>
          <w:cantSplit/>
          <w:jc w:val="center"/>
        </w:trPr>
        <w:tc>
          <w:tcPr>
            <w:tcW w:w="1179" w:type="dxa"/>
            <w:gridSpan w:val="2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BD8">
              <w:rPr>
                <w:rFonts w:ascii="Arial" w:hAnsi="Arial" w:cs="Arial"/>
                <w:sz w:val="19"/>
                <w:szCs w:val="19"/>
              </w:rPr>
              <w:t>Signature</w:t>
            </w:r>
            <w:r w:rsidR="00E91AD2">
              <w:rPr>
                <w:rFonts w:ascii="Arial" w:hAnsi="Arial" w:cs="Arial"/>
                <w:sz w:val="19"/>
                <w:szCs w:val="19"/>
              </w:rPr>
              <w:t> </w:t>
            </w:r>
            <w:r w:rsidRPr="00DE1BD8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61" w:type="dxa"/>
            <w:gridSpan w:val="2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BD8">
              <w:rPr>
                <w:rFonts w:ascii="Arial" w:hAnsi="Arial" w:cs="Arial"/>
                <w:sz w:val="19"/>
                <w:szCs w:val="19"/>
              </w:rPr>
              <w:t>Signature</w:t>
            </w:r>
            <w:r w:rsidR="00E91AD2">
              <w:rPr>
                <w:rFonts w:ascii="Arial" w:hAnsi="Arial" w:cs="Arial"/>
                <w:sz w:val="19"/>
                <w:szCs w:val="19"/>
              </w:rPr>
              <w:t> </w:t>
            </w:r>
            <w:r w:rsidRPr="00DE1BD8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3222" w:rsidRPr="00DE1BD8" w:rsidTr="008416B6">
        <w:trPr>
          <w:cantSplit/>
          <w:jc w:val="center"/>
        </w:trPr>
        <w:tc>
          <w:tcPr>
            <w:tcW w:w="1068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50" w:type="dxa"/>
            <w:gridSpan w:val="2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0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10" w:type="dxa"/>
            <w:gridSpan w:val="2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3222" w:rsidRPr="00DE1BD8" w:rsidTr="008416B6">
        <w:trPr>
          <w:cantSplit/>
          <w:jc w:val="center"/>
        </w:trPr>
        <w:tc>
          <w:tcPr>
            <w:tcW w:w="1068" w:type="dxa"/>
          </w:tcPr>
          <w:p w:rsidR="00E83222" w:rsidRPr="00DE1BD8" w:rsidRDefault="00E83222" w:rsidP="00E8322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BD8">
              <w:rPr>
                <w:rFonts w:ascii="Arial" w:hAnsi="Arial" w:cs="Arial"/>
                <w:sz w:val="19"/>
                <w:szCs w:val="19"/>
              </w:rPr>
              <w:t>Nom</w:t>
            </w:r>
            <w:r w:rsidR="00E91AD2">
              <w:rPr>
                <w:rFonts w:ascii="Arial" w:hAnsi="Arial" w:cs="Arial"/>
                <w:sz w:val="19"/>
                <w:szCs w:val="19"/>
              </w:rPr>
              <w:t> </w:t>
            </w:r>
            <w:r w:rsidRPr="00DE1BD8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0" w:type="dxa"/>
          </w:tcPr>
          <w:p w:rsidR="00E83222" w:rsidRPr="00DE1BD8" w:rsidRDefault="00E83222" w:rsidP="00E8322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BD8">
              <w:rPr>
                <w:rFonts w:ascii="Arial" w:hAnsi="Arial" w:cs="Arial"/>
                <w:sz w:val="19"/>
                <w:szCs w:val="19"/>
              </w:rPr>
              <w:t>Nom</w:t>
            </w:r>
            <w:r w:rsidR="00E91AD2">
              <w:rPr>
                <w:rFonts w:ascii="Arial" w:hAnsi="Arial" w:cs="Arial"/>
                <w:sz w:val="19"/>
                <w:szCs w:val="19"/>
              </w:rPr>
              <w:t> </w:t>
            </w:r>
            <w:r w:rsidRPr="00DE1BD8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3222" w:rsidRPr="00DE1BD8" w:rsidTr="008416B6">
        <w:trPr>
          <w:cantSplit/>
          <w:jc w:val="center"/>
        </w:trPr>
        <w:tc>
          <w:tcPr>
            <w:tcW w:w="1068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BD8">
              <w:rPr>
                <w:rFonts w:ascii="Arial" w:hAnsi="Arial" w:cs="Arial"/>
                <w:sz w:val="19"/>
                <w:szCs w:val="19"/>
              </w:rPr>
              <w:t>Titre</w:t>
            </w:r>
            <w:r w:rsidR="00E91AD2">
              <w:rPr>
                <w:rFonts w:ascii="Arial" w:hAnsi="Arial" w:cs="Arial"/>
                <w:sz w:val="19"/>
                <w:szCs w:val="19"/>
              </w:rPr>
              <w:t> </w:t>
            </w:r>
            <w:r w:rsidRPr="00DE1BD8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0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BD8">
              <w:rPr>
                <w:rFonts w:ascii="Arial" w:hAnsi="Arial" w:cs="Arial"/>
                <w:sz w:val="19"/>
                <w:szCs w:val="19"/>
              </w:rPr>
              <w:t>Titre</w:t>
            </w:r>
            <w:r w:rsidR="00E91AD2">
              <w:rPr>
                <w:rFonts w:ascii="Arial" w:hAnsi="Arial" w:cs="Arial"/>
                <w:sz w:val="19"/>
                <w:szCs w:val="19"/>
              </w:rPr>
              <w:t> </w:t>
            </w:r>
            <w:r w:rsidRPr="00DE1BD8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3222" w:rsidRPr="00DE1BD8" w:rsidTr="008416B6">
        <w:trPr>
          <w:cantSplit/>
          <w:jc w:val="center"/>
        </w:trPr>
        <w:tc>
          <w:tcPr>
            <w:tcW w:w="1068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50" w:type="dxa"/>
            <w:gridSpan w:val="2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0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10" w:type="dxa"/>
            <w:gridSpan w:val="2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3222" w:rsidRPr="00A60856" w:rsidTr="008416B6">
        <w:trPr>
          <w:cantSplit/>
          <w:jc w:val="center"/>
        </w:trPr>
        <w:tc>
          <w:tcPr>
            <w:tcW w:w="1068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BD8">
              <w:rPr>
                <w:rFonts w:ascii="Arial" w:hAnsi="Arial" w:cs="Arial"/>
                <w:sz w:val="19"/>
                <w:szCs w:val="19"/>
              </w:rPr>
              <w:t>Date</w:t>
            </w:r>
            <w:r w:rsidR="00E91AD2">
              <w:rPr>
                <w:rFonts w:ascii="Arial" w:hAnsi="Arial" w:cs="Arial"/>
                <w:sz w:val="19"/>
                <w:szCs w:val="19"/>
              </w:rPr>
              <w:t> </w:t>
            </w:r>
            <w:r w:rsidRPr="00DE1BD8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050" w:type="dxa"/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BD8">
              <w:rPr>
                <w:rFonts w:ascii="Arial" w:hAnsi="Arial" w:cs="Arial"/>
                <w:sz w:val="19"/>
                <w:szCs w:val="19"/>
              </w:rPr>
              <w:t>Date</w:t>
            </w:r>
            <w:r w:rsidR="00E91AD2">
              <w:rPr>
                <w:rFonts w:ascii="Arial" w:hAnsi="Arial" w:cs="Arial"/>
                <w:sz w:val="19"/>
                <w:szCs w:val="19"/>
              </w:rPr>
              <w:t> </w:t>
            </w:r>
            <w:r w:rsidRPr="00DE1BD8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E83222" w:rsidRPr="00DE1BD8" w:rsidRDefault="00E83222" w:rsidP="008416B6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E83222" w:rsidRDefault="00E83222" w:rsidP="00E83222">
      <w:pPr>
        <w:ind w:left="540" w:hanging="540"/>
        <w:rPr>
          <w:rFonts w:ascii="Arial" w:hAnsi="Arial" w:cs="Arial"/>
          <w:sz w:val="18"/>
          <w:szCs w:val="18"/>
          <w:lang w:val="en-CA"/>
        </w:rPr>
      </w:pPr>
    </w:p>
    <w:p w:rsidR="00557F9D" w:rsidRPr="0066185F" w:rsidRDefault="00557F9D">
      <w:pPr>
        <w:rPr>
          <w:rFonts w:ascii="Arial" w:hAnsi="Arial" w:cs="Arial"/>
          <w:sz w:val="18"/>
          <w:szCs w:val="18"/>
          <w:lang w:val="fr-CA"/>
        </w:rPr>
      </w:pPr>
    </w:p>
    <w:sectPr w:rsidR="00557F9D" w:rsidRPr="0066185F" w:rsidSect="00557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720" w:left="720" w:header="720" w:footer="720" w:gutter="0"/>
      <w:paperSrc w:first="11" w:other="1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2EB" w:rsidRDefault="000932EB">
      <w:r>
        <w:separator/>
      </w:r>
    </w:p>
  </w:endnote>
  <w:endnote w:type="continuationSeparator" w:id="0">
    <w:p w:rsidR="000932EB" w:rsidRDefault="0009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AD2" w:rsidRDefault="00E91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01" w:rsidRDefault="007F1C01" w:rsidP="00557F9D">
    <w:pPr>
      <w:pStyle w:val="Footer"/>
      <w:rPr>
        <w:rFonts w:ascii="Arial" w:hAnsi="Arial" w:cs="Arial"/>
        <w:lang w:val="fr-CA"/>
      </w:rPr>
    </w:pPr>
    <w:bookmarkStart w:id="53" w:name="lt_pId001"/>
  </w:p>
  <w:p w:rsidR="00C342BD" w:rsidRPr="00D36A3F" w:rsidRDefault="00C342BD" w:rsidP="00557F9D">
    <w:pPr>
      <w:pStyle w:val="Footer"/>
      <w:rPr>
        <w:rFonts w:ascii="Arial" w:hAnsi="Arial" w:cs="Arial"/>
        <w:lang w:val="fr-CA"/>
      </w:rPr>
    </w:pPr>
    <w:r w:rsidRPr="00D36A3F">
      <w:rPr>
        <w:rFonts w:ascii="Arial" w:hAnsi="Arial" w:cs="Arial"/>
        <w:lang w:val="fr-CA"/>
      </w:rPr>
      <w:t>Annexe relative au service</w:t>
    </w:r>
    <w:r w:rsidR="00DE1BD8">
      <w:rPr>
        <w:rFonts w:ascii="Arial" w:hAnsi="Arial" w:cs="Arial"/>
        <w:lang w:val="fr-CA"/>
      </w:rPr>
      <w:t xml:space="preserve"> VPLS</w:t>
    </w:r>
    <w:r w:rsidRPr="00D36A3F">
      <w:rPr>
        <w:rFonts w:ascii="Arial" w:hAnsi="Arial" w:cs="Arial"/>
        <w:lang w:val="fr-CA"/>
      </w:rPr>
      <w:t xml:space="preserve"> (version</w:t>
    </w:r>
    <w:r w:rsidR="00E91AD2">
      <w:rPr>
        <w:rFonts w:ascii="Arial" w:hAnsi="Arial" w:cs="Arial"/>
        <w:lang w:val="fr-CA"/>
      </w:rPr>
      <w:t> </w:t>
    </w:r>
    <w:r w:rsidR="007B3D4A">
      <w:rPr>
        <w:rFonts w:ascii="Arial" w:hAnsi="Arial" w:cs="Arial"/>
        <w:lang w:val="fr-CA"/>
      </w:rPr>
      <w:t>10</w:t>
    </w:r>
    <w:r>
      <w:rPr>
        <w:rFonts w:ascii="Arial" w:hAnsi="Arial" w:cs="Arial"/>
        <w:lang w:val="fr-CA"/>
      </w:rPr>
      <w:t>.</w:t>
    </w:r>
    <w:r w:rsidR="00DE1BD8">
      <w:rPr>
        <w:rFonts w:ascii="Arial" w:hAnsi="Arial" w:cs="Arial"/>
        <w:lang w:val="fr-CA"/>
      </w:rPr>
      <w:t>26</w:t>
    </w:r>
    <w:r w:rsidR="00E83222">
      <w:rPr>
        <w:rFonts w:ascii="Arial" w:hAnsi="Arial" w:cs="Arial"/>
        <w:lang w:val="fr-CA"/>
      </w:rPr>
      <w:t>.</w:t>
    </w:r>
    <w:r w:rsidR="00DE1BD8">
      <w:rPr>
        <w:rFonts w:ascii="Arial" w:hAnsi="Arial" w:cs="Arial"/>
        <w:lang w:val="fr-CA"/>
      </w:rPr>
      <w:t>20</w:t>
    </w:r>
    <w:r w:rsidR="00E83222">
      <w:rPr>
        <w:rFonts w:ascii="Arial" w:hAnsi="Arial" w:cs="Arial"/>
        <w:lang w:val="fr-CA"/>
      </w:rPr>
      <w:t>1</w:t>
    </w:r>
    <w:r w:rsidR="00DE1BD8">
      <w:rPr>
        <w:rFonts w:ascii="Arial" w:hAnsi="Arial" w:cs="Arial"/>
        <w:lang w:val="fr-CA"/>
      </w:rPr>
      <w:t>9</w:t>
    </w:r>
    <w:r w:rsidRPr="00D36A3F">
      <w:rPr>
        <w:rFonts w:ascii="Arial" w:hAnsi="Arial" w:cs="Arial"/>
        <w:lang w:val="fr-CA"/>
      </w:rPr>
      <w:t>)</w:t>
    </w:r>
    <w:bookmarkEnd w:id="53"/>
  </w:p>
  <w:p w:rsidR="00C342BD" w:rsidRDefault="00C342BD" w:rsidP="00557F9D">
    <w:pPr>
      <w:pStyle w:val="Footer"/>
      <w:rPr>
        <w:rFonts w:ascii="Arial" w:hAnsi="Arial" w:cs="Arial"/>
        <w:b/>
      </w:rPr>
    </w:pPr>
    <w:bookmarkStart w:id="54" w:name="lt_pId002"/>
    <w:r w:rsidRPr="007F574B">
      <w:rPr>
        <w:rFonts w:ascii="Arial" w:hAnsi="Arial" w:cs="Arial"/>
        <w:b/>
      </w:rPr>
      <w:t>Information confidentielle et exclusive</w:t>
    </w:r>
    <w:bookmarkEnd w:id="54"/>
  </w:p>
  <w:p w:rsidR="00DE1BD8" w:rsidRPr="00DE1BD8" w:rsidRDefault="00DE1BD8" w:rsidP="00DE1BD8">
    <w:pPr>
      <w:pStyle w:val="Footer"/>
      <w:jc w:val="center"/>
      <w:rPr>
        <w:rFonts w:ascii="Arial" w:hAnsi="Arial" w:cs="Arial"/>
        <w:szCs w:val="16"/>
        <w:lang w:val="fr-CA"/>
      </w:rPr>
    </w:pPr>
    <w:r w:rsidRPr="00D36A3F">
      <w:rPr>
        <w:rFonts w:ascii="Arial" w:hAnsi="Arial" w:cs="Arial"/>
        <w:szCs w:val="16"/>
        <w:lang w:val="fr-CA"/>
      </w:rPr>
      <w:t>Page</w:t>
    </w:r>
    <w:r w:rsidR="00E91AD2">
      <w:rPr>
        <w:rFonts w:ascii="Arial" w:hAnsi="Arial" w:cs="Arial"/>
        <w:szCs w:val="16"/>
        <w:lang w:val="fr-CA"/>
      </w:rPr>
      <w:t> </w:t>
    </w:r>
    <w:r w:rsidRPr="004A1F3A">
      <w:rPr>
        <w:rFonts w:ascii="Arial" w:hAnsi="Arial" w:cs="Arial"/>
        <w:szCs w:val="16"/>
      </w:rPr>
      <w:fldChar w:fldCharType="begin"/>
    </w:r>
    <w:r w:rsidRPr="00D36A3F">
      <w:rPr>
        <w:rFonts w:ascii="Arial" w:hAnsi="Arial" w:cs="Arial"/>
        <w:szCs w:val="16"/>
        <w:lang w:val="fr-CA"/>
      </w:rPr>
      <w:instrText xml:space="preserve"> PAGE   \* MERGEFORMAT </w:instrText>
    </w:r>
    <w:r w:rsidRPr="004A1F3A">
      <w:rPr>
        <w:rFonts w:ascii="Arial" w:hAnsi="Arial" w:cs="Arial"/>
        <w:szCs w:val="16"/>
      </w:rPr>
      <w:fldChar w:fldCharType="separate"/>
    </w:r>
    <w:r w:rsidR="00383B20">
      <w:rPr>
        <w:rFonts w:ascii="Arial" w:hAnsi="Arial" w:cs="Arial"/>
        <w:noProof/>
        <w:szCs w:val="16"/>
        <w:lang w:val="fr-CA"/>
      </w:rPr>
      <w:t>1</w:t>
    </w:r>
    <w:r w:rsidRPr="004A1F3A">
      <w:rPr>
        <w:rFonts w:ascii="Arial" w:hAnsi="Arial" w:cs="Arial"/>
        <w:szCs w:val="16"/>
      </w:rPr>
      <w:fldChar w:fldCharType="end"/>
    </w:r>
    <w:r>
      <w:rPr>
        <w:rFonts w:ascii="Arial" w:hAnsi="Arial" w:cs="Arial"/>
        <w:szCs w:val="16"/>
        <w:lang w:val="fr-CA"/>
      </w:rPr>
      <w:t xml:space="preserve"> de </w:t>
    </w:r>
    <w:r>
      <w:rPr>
        <w:rFonts w:ascii="Arial" w:hAnsi="Arial" w:cs="Arial"/>
        <w:szCs w:val="16"/>
        <w:lang w:val="fr-CA"/>
      </w:rPr>
      <w:fldChar w:fldCharType="begin"/>
    </w:r>
    <w:r>
      <w:rPr>
        <w:rFonts w:ascii="Arial" w:hAnsi="Arial" w:cs="Arial"/>
        <w:szCs w:val="16"/>
        <w:lang w:val="fr-CA"/>
      </w:rPr>
      <w:instrText xml:space="preserve"> NUMPAGES   \* MERGEFORMAT </w:instrText>
    </w:r>
    <w:r>
      <w:rPr>
        <w:rFonts w:ascii="Arial" w:hAnsi="Arial" w:cs="Arial"/>
        <w:szCs w:val="16"/>
        <w:lang w:val="fr-CA"/>
      </w:rPr>
      <w:fldChar w:fldCharType="separate"/>
    </w:r>
    <w:r w:rsidR="00383B20">
      <w:rPr>
        <w:rFonts w:ascii="Arial" w:hAnsi="Arial" w:cs="Arial"/>
        <w:noProof/>
        <w:szCs w:val="16"/>
        <w:lang w:val="fr-CA"/>
      </w:rPr>
      <w:t>4</w:t>
    </w:r>
    <w:r>
      <w:rPr>
        <w:rFonts w:ascii="Arial" w:hAnsi="Arial" w:cs="Arial"/>
        <w:szCs w:val="16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AD2" w:rsidRDefault="00E91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2EB" w:rsidRDefault="000932EB">
      <w:r>
        <w:separator/>
      </w:r>
    </w:p>
  </w:footnote>
  <w:footnote w:type="continuationSeparator" w:id="0">
    <w:p w:rsidR="000932EB" w:rsidRDefault="0009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AD2" w:rsidRDefault="00E91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AD2" w:rsidRDefault="00E91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AD2" w:rsidRDefault="00E91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67F0"/>
    <w:multiLevelType w:val="multilevel"/>
    <w:tmpl w:val="80F2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-90" w:firstLine="720"/>
      </w:pPr>
      <w:rPr>
        <w:rFonts w:ascii="Symbol" w:hAnsi="Symbol" w:hint="default"/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AFC3F6E"/>
    <w:multiLevelType w:val="multilevel"/>
    <w:tmpl w:val="6B12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D1B214E"/>
    <w:multiLevelType w:val="multilevel"/>
    <w:tmpl w:val="3304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6465E26"/>
    <w:multiLevelType w:val="multilevel"/>
    <w:tmpl w:val="961A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31838A8"/>
    <w:multiLevelType w:val="multilevel"/>
    <w:tmpl w:val="6AE0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-90" w:firstLine="720"/>
      </w:pPr>
      <w:rPr>
        <w:rFonts w:ascii="Symbol" w:hAnsi="Symbol" w:hint="default"/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B8D13E8"/>
    <w:multiLevelType w:val="multilevel"/>
    <w:tmpl w:val="961AD8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45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276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440"/>
      </w:pPr>
    </w:lvl>
  </w:abstractNum>
  <w:abstractNum w:abstractNumId="6" w15:restartNumberingAfterBreak="0">
    <w:nsid w:val="68D21330"/>
    <w:multiLevelType w:val="hybridMultilevel"/>
    <w:tmpl w:val="B7C8EC1C"/>
    <w:lvl w:ilvl="0" w:tplc="197AC938">
      <w:start w:val="1"/>
      <w:numFmt w:val="decimal"/>
      <w:lvlText w:val="%1."/>
      <w:lvlJc w:val="left"/>
      <w:pPr>
        <w:ind w:left="720" w:hanging="360"/>
      </w:pPr>
    </w:lvl>
    <w:lvl w:ilvl="1" w:tplc="ED323970" w:tentative="1">
      <w:start w:val="1"/>
      <w:numFmt w:val="lowerLetter"/>
      <w:lvlText w:val="%2."/>
      <w:lvlJc w:val="left"/>
      <w:pPr>
        <w:ind w:left="1440" w:hanging="360"/>
      </w:pPr>
    </w:lvl>
    <w:lvl w:ilvl="2" w:tplc="D63C4E80" w:tentative="1">
      <w:start w:val="1"/>
      <w:numFmt w:val="lowerRoman"/>
      <w:lvlText w:val="%3."/>
      <w:lvlJc w:val="right"/>
      <w:pPr>
        <w:ind w:left="2160" w:hanging="180"/>
      </w:pPr>
    </w:lvl>
    <w:lvl w:ilvl="3" w:tplc="E9E20242" w:tentative="1">
      <w:start w:val="1"/>
      <w:numFmt w:val="decimal"/>
      <w:lvlText w:val="%4."/>
      <w:lvlJc w:val="left"/>
      <w:pPr>
        <w:ind w:left="2880" w:hanging="360"/>
      </w:pPr>
    </w:lvl>
    <w:lvl w:ilvl="4" w:tplc="0D4A3952" w:tentative="1">
      <w:start w:val="1"/>
      <w:numFmt w:val="lowerLetter"/>
      <w:lvlText w:val="%5."/>
      <w:lvlJc w:val="left"/>
      <w:pPr>
        <w:ind w:left="3600" w:hanging="360"/>
      </w:pPr>
    </w:lvl>
    <w:lvl w:ilvl="5" w:tplc="812AAF0A" w:tentative="1">
      <w:start w:val="1"/>
      <w:numFmt w:val="lowerRoman"/>
      <w:lvlText w:val="%6."/>
      <w:lvlJc w:val="right"/>
      <w:pPr>
        <w:ind w:left="4320" w:hanging="180"/>
      </w:pPr>
    </w:lvl>
    <w:lvl w:ilvl="6" w:tplc="8536F208" w:tentative="1">
      <w:start w:val="1"/>
      <w:numFmt w:val="decimal"/>
      <w:lvlText w:val="%7."/>
      <w:lvlJc w:val="left"/>
      <w:pPr>
        <w:ind w:left="5040" w:hanging="360"/>
      </w:pPr>
    </w:lvl>
    <w:lvl w:ilvl="7" w:tplc="C102E2E4" w:tentative="1">
      <w:start w:val="1"/>
      <w:numFmt w:val="lowerLetter"/>
      <w:lvlText w:val="%8."/>
      <w:lvlJc w:val="left"/>
      <w:pPr>
        <w:ind w:left="5760" w:hanging="360"/>
      </w:pPr>
    </w:lvl>
    <w:lvl w:ilvl="8" w:tplc="EB525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42CC1"/>
    <w:multiLevelType w:val="multilevel"/>
    <w:tmpl w:val="D72A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bullet"/>
      <w:lvlText w:val=""/>
      <w:lvlJc w:val="left"/>
      <w:pPr>
        <w:tabs>
          <w:tab w:val="num" w:pos="2736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B591128"/>
    <w:multiLevelType w:val="multilevel"/>
    <w:tmpl w:val="6B12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F6E2D18"/>
    <w:multiLevelType w:val="multilevel"/>
    <w:tmpl w:val="961A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-90" w:firstLine="720"/>
      </w:pPr>
      <w:rPr>
        <w:b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9C015D2"/>
    <w:multiLevelType w:val="hybridMultilevel"/>
    <w:tmpl w:val="8F122E10"/>
    <w:lvl w:ilvl="0" w:tplc="05141B4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B65675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D452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9006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28F7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8252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5458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C04D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7E2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 w:cryptProviderType="rsaAES" w:cryptAlgorithmClass="hash" w:cryptAlgorithmType="typeAny" w:cryptAlgorithmSid="14" w:cryptSpinCount="100000" w:hash="hdLCYYVG9+pdtIZz4kyMXsAa9PKaQ9SRaJ2XGeRwrAmuec3/TdwmggFeuc03u1C+oxrJBnWfihnGvVMi9y9z2g==" w:salt="ny6GHhnoJTcW/8pEPfhyp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9D"/>
    <w:rsid w:val="00000857"/>
    <w:rsid w:val="000070AC"/>
    <w:rsid w:val="00012BA5"/>
    <w:rsid w:val="00024078"/>
    <w:rsid w:val="00042474"/>
    <w:rsid w:val="000528DC"/>
    <w:rsid w:val="00052C99"/>
    <w:rsid w:val="00052D68"/>
    <w:rsid w:val="00057C26"/>
    <w:rsid w:val="00066E4F"/>
    <w:rsid w:val="00075ED6"/>
    <w:rsid w:val="000932EB"/>
    <w:rsid w:val="00097180"/>
    <w:rsid w:val="000A3F9C"/>
    <w:rsid w:val="000B2900"/>
    <w:rsid w:val="000C0441"/>
    <w:rsid w:val="000C2023"/>
    <w:rsid w:val="000D3143"/>
    <w:rsid w:val="000D37E7"/>
    <w:rsid w:val="000D4670"/>
    <w:rsid w:val="000E0020"/>
    <w:rsid w:val="000E5948"/>
    <w:rsid w:val="000F27E9"/>
    <w:rsid w:val="00104055"/>
    <w:rsid w:val="0011067F"/>
    <w:rsid w:val="001275BD"/>
    <w:rsid w:val="00136B66"/>
    <w:rsid w:val="00140748"/>
    <w:rsid w:val="0015300F"/>
    <w:rsid w:val="00166F58"/>
    <w:rsid w:val="0017536D"/>
    <w:rsid w:val="00177E1D"/>
    <w:rsid w:val="0018482B"/>
    <w:rsid w:val="0018549C"/>
    <w:rsid w:val="00193DB4"/>
    <w:rsid w:val="00193E58"/>
    <w:rsid w:val="001C217E"/>
    <w:rsid w:val="001D1E26"/>
    <w:rsid w:val="001D2BFA"/>
    <w:rsid w:val="001F220F"/>
    <w:rsid w:val="001F22EF"/>
    <w:rsid w:val="002119E5"/>
    <w:rsid w:val="00215431"/>
    <w:rsid w:val="002248EE"/>
    <w:rsid w:val="00244B2F"/>
    <w:rsid w:val="00246279"/>
    <w:rsid w:val="00257AC8"/>
    <w:rsid w:val="0026774E"/>
    <w:rsid w:val="00270ADE"/>
    <w:rsid w:val="00273A9B"/>
    <w:rsid w:val="002A00F4"/>
    <w:rsid w:val="002B16C6"/>
    <w:rsid w:val="002B6BD6"/>
    <w:rsid w:val="002E15B4"/>
    <w:rsid w:val="002E4F98"/>
    <w:rsid w:val="002E79BB"/>
    <w:rsid w:val="002F0BD5"/>
    <w:rsid w:val="002F7215"/>
    <w:rsid w:val="00304350"/>
    <w:rsid w:val="00325BA0"/>
    <w:rsid w:val="00334F0F"/>
    <w:rsid w:val="003476B2"/>
    <w:rsid w:val="0035156A"/>
    <w:rsid w:val="0037294C"/>
    <w:rsid w:val="00372DB3"/>
    <w:rsid w:val="00380C91"/>
    <w:rsid w:val="00383B20"/>
    <w:rsid w:val="003948A7"/>
    <w:rsid w:val="003A6268"/>
    <w:rsid w:val="003A6EE3"/>
    <w:rsid w:val="003A787D"/>
    <w:rsid w:val="003C2815"/>
    <w:rsid w:val="00403A47"/>
    <w:rsid w:val="00405E12"/>
    <w:rsid w:val="004376C8"/>
    <w:rsid w:val="004422E2"/>
    <w:rsid w:val="00466F11"/>
    <w:rsid w:val="00475B4A"/>
    <w:rsid w:val="004843B9"/>
    <w:rsid w:val="004938CB"/>
    <w:rsid w:val="004C2943"/>
    <w:rsid w:val="004D01B4"/>
    <w:rsid w:val="004D6226"/>
    <w:rsid w:val="004E0D3B"/>
    <w:rsid w:val="004E2539"/>
    <w:rsid w:val="004F3CCF"/>
    <w:rsid w:val="00500552"/>
    <w:rsid w:val="005033B2"/>
    <w:rsid w:val="00506107"/>
    <w:rsid w:val="00507A22"/>
    <w:rsid w:val="00515CFA"/>
    <w:rsid w:val="00522550"/>
    <w:rsid w:val="005247F6"/>
    <w:rsid w:val="00555A60"/>
    <w:rsid w:val="00557F9D"/>
    <w:rsid w:val="00571BCD"/>
    <w:rsid w:val="005722C9"/>
    <w:rsid w:val="005762FA"/>
    <w:rsid w:val="0058036F"/>
    <w:rsid w:val="005857F1"/>
    <w:rsid w:val="005A389F"/>
    <w:rsid w:val="005B0E00"/>
    <w:rsid w:val="005C5224"/>
    <w:rsid w:val="005C55C6"/>
    <w:rsid w:val="005C7285"/>
    <w:rsid w:val="005D6EA8"/>
    <w:rsid w:val="005E6E15"/>
    <w:rsid w:val="005F48BA"/>
    <w:rsid w:val="0061101D"/>
    <w:rsid w:val="00612209"/>
    <w:rsid w:val="0062740C"/>
    <w:rsid w:val="00637180"/>
    <w:rsid w:val="00644D7B"/>
    <w:rsid w:val="0064539D"/>
    <w:rsid w:val="0066185F"/>
    <w:rsid w:val="00675C9D"/>
    <w:rsid w:val="006771E3"/>
    <w:rsid w:val="00684CC3"/>
    <w:rsid w:val="00692909"/>
    <w:rsid w:val="006B2357"/>
    <w:rsid w:val="006C3A28"/>
    <w:rsid w:val="006C4579"/>
    <w:rsid w:val="006D3C85"/>
    <w:rsid w:val="006E1A9D"/>
    <w:rsid w:val="007211AC"/>
    <w:rsid w:val="00737F5C"/>
    <w:rsid w:val="00753FC1"/>
    <w:rsid w:val="00763DB4"/>
    <w:rsid w:val="007642E9"/>
    <w:rsid w:val="0079320D"/>
    <w:rsid w:val="007B3D4A"/>
    <w:rsid w:val="007C7893"/>
    <w:rsid w:val="007D3142"/>
    <w:rsid w:val="007F1C01"/>
    <w:rsid w:val="007F48DE"/>
    <w:rsid w:val="007F574B"/>
    <w:rsid w:val="00816CB9"/>
    <w:rsid w:val="008231C3"/>
    <w:rsid w:val="00824581"/>
    <w:rsid w:val="00825B9F"/>
    <w:rsid w:val="00833F30"/>
    <w:rsid w:val="00860C55"/>
    <w:rsid w:val="00861CD9"/>
    <w:rsid w:val="0086244B"/>
    <w:rsid w:val="00873D2A"/>
    <w:rsid w:val="008841D9"/>
    <w:rsid w:val="008C04AD"/>
    <w:rsid w:val="008D4C8D"/>
    <w:rsid w:val="008E264F"/>
    <w:rsid w:val="008F5D13"/>
    <w:rsid w:val="009050F6"/>
    <w:rsid w:val="00917ACF"/>
    <w:rsid w:val="00926379"/>
    <w:rsid w:val="00926478"/>
    <w:rsid w:val="009320CD"/>
    <w:rsid w:val="009408B5"/>
    <w:rsid w:val="00946E0D"/>
    <w:rsid w:val="00950DB7"/>
    <w:rsid w:val="0098270E"/>
    <w:rsid w:val="00984ECE"/>
    <w:rsid w:val="00993A36"/>
    <w:rsid w:val="00994ACE"/>
    <w:rsid w:val="0099663C"/>
    <w:rsid w:val="009A67FC"/>
    <w:rsid w:val="009C0017"/>
    <w:rsid w:val="009D44C9"/>
    <w:rsid w:val="009D4EEC"/>
    <w:rsid w:val="009E07D1"/>
    <w:rsid w:val="009E4D43"/>
    <w:rsid w:val="00A0760D"/>
    <w:rsid w:val="00A24EE7"/>
    <w:rsid w:val="00A8067A"/>
    <w:rsid w:val="00AB37EB"/>
    <w:rsid w:val="00AB4126"/>
    <w:rsid w:val="00AB569A"/>
    <w:rsid w:val="00AB72AF"/>
    <w:rsid w:val="00AC7A82"/>
    <w:rsid w:val="00AD10ED"/>
    <w:rsid w:val="00AF6053"/>
    <w:rsid w:val="00B0637F"/>
    <w:rsid w:val="00B23CA4"/>
    <w:rsid w:val="00B33F8F"/>
    <w:rsid w:val="00B53217"/>
    <w:rsid w:val="00B56DCE"/>
    <w:rsid w:val="00B60A78"/>
    <w:rsid w:val="00B71D8A"/>
    <w:rsid w:val="00B84DC1"/>
    <w:rsid w:val="00B92948"/>
    <w:rsid w:val="00BA6178"/>
    <w:rsid w:val="00BA7C32"/>
    <w:rsid w:val="00BE7BC0"/>
    <w:rsid w:val="00C06E14"/>
    <w:rsid w:val="00C07AB0"/>
    <w:rsid w:val="00C232A9"/>
    <w:rsid w:val="00C27D74"/>
    <w:rsid w:val="00C342BD"/>
    <w:rsid w:val="00C44D29"/>
    <w:rsid w:val="00C50493"/>
    <w:rsid w:val="00CB1165"/>
    <w:rsid w:val="00CB2302"/>
    <w:rsid w:val="00CD608B"/>
    <w:rsid w:val="00CE6110"/>
    <w:rsid w:val="00CF1373"/>
    <w:rsid w:val="00CF611A"/>
    <w:rsid w:val="00D04AE4"/>
    <w:rsid w:val="00D36A3F"/>
    <w:rsid w:val="00D66C60"/>
    <w:rsid w:val="00D83074"/>
    <w:rsid w:val="00DB0537"/>
    <w:rsid w:val="00DD486C"/>
    <w:rsid w:val="00DE1BD8"/>
    <w:rsid w:val="00DE6077"/>
    <w:rsid w:val="00DF2673"/>
    <w:rsid w:val="00E34F1A"/>
    <w:rsid w:val="00E35461"/>
    <w:rsid w:val="00E36FD0"/>
    <w:rsid w:val="00E43A40"/>
    <w:rsid w:val="00E45ED2"/>
    <w:rsid w:val="00E46629"/>
    <w:rsid w:val="00E55EE5"/>
    <w:rsid w:val="00E723EC"/>
    <w:rsid w:val="00E83222"/>
    <w:rsid w:val="00E84F9B"/>
    <w:rsid w:val="00E8747B"/>
    <w:rsid w:val="00E91AD2"/>
    <w:rsid w:val="00E937C3"/>
    <w:rsid w:val="00E94743"/>
    <w:rsid w:val="00E96542"/>
    <w:rsid w:val="00EA725D"/>
    <w:rsid w:val="00EC64EA"/>
    <w:rsid w:val="00ED320F"/>
    <w:rsid w:val="00ED3749"/>
    <w:rsid w:val="00EE311D"/>
    <w:rsid w:val="00F14579"/>
    <w:rsid w:val="00F20303"/>
    <w:rsid w:val="00F33A20"/>
    <w:rsid w:val="00F447F8"/>
    <w:rsid w:val="00F71812"/>
    <w:rsid w:val="00F8684D"/>
    <w:rsid w:val="00F90A04"/>
    <w:rsid w:val="00FA11B8"/>
    <w:rsid w:val="00FC0972"/>
    <w:rsid w:val="00FC3F0C"/>
    <w:rsid w:val="00FD2387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82F9C-7BEB-4288-85A5-637DC6A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794D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794D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7794D"/>
    <w:rPr>
      <w:rFonts w:ascii="CG Times (W1)" w:eastAsia="Times New Roman" w:hAnsi="CG Times (W1)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C7794D"/>
    <w:pPr>
      <w:spacing w:after="240"/>
      <w:ind w:firstLine="720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7794D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C7794D"/>
    <w:pPr>
      <w:spacing w:after="200"/>
      <w:ind w:firstLine="360"/>
      <w:jc w:val="both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C7794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7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7794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3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30C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30C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15F"/>
    <w:rPr>
      <w:rFonts w:ascii="CG Times (W1)" w:eastAsia="Times New Roman" w:hAnsi="CG Times (W1)" w:cs="Times New Roman"/>
      <w:sz w:val="24"/>
      <w:szCs w:val="20"/>
    </w:rPr>
  </w:style>
  <w:style w:type="paragraph" w:styleId="Revision">
    <w:name w:val="Revision"/>
    <w:hidden/>
    <w:uiPriority w:val="99"/>
    <w:semiHidden/>
    <w:rsid w:val="007005B1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504863"/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B2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BB7335A1E4AC0BF0A979DFFBCE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C734E-DFCE-43D1-B72B-7031D6DEFC8D}"/>
      </w:docPartPr>
      <w:docPartBody>
        <w:p w:rsidR="00270A3A" w:rsidRDefault="002F7696" w:rsidP="002F7696">
          <w:pPr>
            <w:pStyle w:val="596BB7335A1E4AC0BF0A979DFFBCE0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0E0C02669549558E0BBECEFF639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E1871-38AE-4B1E-8129-04CFF6A76799}"/>
      </w:docPartPr>
      <w:docPartBody>
        <w:p w:rsidR="00270A3A" w:rsidRDefault="002F7696" w:rsidP="002F7696">
          <w:pPr>
            <w:pStyle w:val="040E0C02669549558E0BBECEFF6390C0"/>
          </w:pPr>
          <w:r w:rsidRPr="007A18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93"/>
    <w:rsid w:val="00126BF1"/>
    <w:rsid w:val="00130DE0"/>
    <w:rsid w:val="00140AA4"/>
    <w:rsid w:val="00216227"/>
    <w:rsid w:val="00270A3A"/>
    <w:rsid w:val="002F7696"/>
    <w:rsid w:val="003628E0"/>
    <w:rsid w:val="003D5EFD"/>
    <w:rsid w:val="003F0236"/>
    <w:rsid w:val="00514CEF"/>
    <w:rsid w:val="005E003F"/>
    <w:rsid w:val="006836FF"/>
    <w:rsid w:val="006B328F"/>
    <w:rsid w:val="006B341D"/>
    <w:rsid w:val="006C7C0A"/>
    <w:rsid w:val="007D2474"/>
    <w:rsid w:val="00800745"/>
    <w:rsid w:val="00856619"/>
    <w:rsid w:val="00950F5D"/>
    <w:rsid w:val="00961245"/>
    <w:rsid w:val="009B1901"/>
    <w:rsid w:val="009B6126"/>
    <w:rsid w:val="00AE1BB9"/>
    <w:rsid w:val="00AE2E9D"/>
    <w:rsid w:val="00C751E7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A3A"/>
  </w:style>
  <w:style w:type="paragraph" w:customStyle="1" w:styleId="577867B02C244071A2ECD6C9D2A2E7AC">
    <w:name w:val="577867B02C244071A2ECD6C9D2A2E7AC"/>
    <w:rsid w:val="00825BA4"/>
  </w:style>
  <w:style w:type="paragraph" w:customStyle="1" w:styleId="777EADC70EF94B68AA74815DF77B6294">
    <w:name w:val="777EADC70EF94B68AA74815DF77B6294"/>
    <w:rsid w:val="00825BA4"/>
  </w:style>
  <w:style w:type="paragraph" w:customStyle="1" w:styleId="0F0F06EE5C634B6CA4E38BCDDA83FAFF">
    <w:name w:val="0F0F06EE5C634B6CA4E38BCDDA83FAFF"/>
    <w:rsid w:val="00825BA4"/>
  </w:style>
  <w:style w:type="paragraph" w:customStyle="1" w:styleId="658DCF7BBAEB476AA482142192D028AF">
    <w:name w:val="658DCF7BBAEB476AA482142192D028AF"/>
    <w:rsid w:val="00825BA4"/>
  </w:style>
  <w:style w:type="paragraph" w:customStyle="1" w:styleId="171C99FD6E8E4C609E720D5D827E16B0">
    <w:name w:val="171C99FD6E8E4C609E720D5D827E16B0"/>
    <w:rsid w:val="00825BA4"/>
  </w:style>
  <w:style w:type="paragraph" w:customStyle="1" w:styleId="6F2F30CE63F14D63B00AF4CD201B6D6D">
    <w:name w:val="6F2F30CE63F14D63B00AF4CD201B6D6D"/>
    <w:rsid w:val="009B1901"/>
    <w:rPr>
      <w:lang w:val="fr-CA" w:eastAsia="fr-CA"/>
    </w:rPr>
  </w:style>
  <w:style w:type="paragraph" w:customStyle="1" w:styleId="18F3A32D1CFE40ABA2EDF67B071DF30E">
    <w:name w:val="18F3A32D1CFE40ABA2EDF67B071DF30E"/>
    <w:rsid w:val="009B1901"/>
    <w:rPr>
      <w:lang w:val="fr-CA" w:eastAsia="fr-CA"/>
    </w:rPr>
  </w:style>
  <w:style w:type="paragraph" w:customStyle="1" w:styleId="1CC650597C134999AFCEF3ECF9AB4855">
    <w:name w:val="1CC650597C134999AFCEF3ECF9AB4855"/>
    <w:rsid w:val="009B1901"/>
    <w:rPr>
      <w:lang w:val="fr-CA" w:eastAsia="fr-CA"/>
    </w:rPr>
  </w:style>
  <w:style w:type="paragraph" w:customStyle="1" w:styleId="27BDDAA05CB047C0BA893A85B5B20FC5">
    <w:name w:val="27BDDAA05CB047C0BA893A85B5B20FC5"/>
    <w:rsid w:val="009B1901"/>
    <w:rPr>
      <w:lang w:val="fr-CA" w:eastAsia="fr-CA"/>
    </w:rPr>
  </w:style>
  <w:style w:type="paragraph" w:customStyle="1" w:styleId="D6049188C3CD428190F0C9E78C6B0C8A">
    <w:name w:val="D6049188C3CD428190F0C9E78C6B0C8A"/>
    <w:rsid w:val="009B1901"/>
    <w:rPr>
      <w:lang w:val="fr-CA" w:eastAsia="fr-CA"/>
    </w:rPr>
  </w:style>
  <w:style w:type="paragraph" w:customStyle="1" w:styleId="089CB8572AB644298870206D39529020">
    <w:name w:val="089CB8572AB644298870206D39529020"/>
    <w:rsid w:val="009B1901"/>
    <w:rPr>
      <w:lang w:val="fr-CA" w:eastAsia="fr-CA"/>
    </w:rPr>
  </w:style>
  <w:style w:type="paragraph" w:customStyle="1" w:styleId="596BB7335A1E4AC0BF0A979DFFBCE095">
    <w:name w:val="596BB7335A1E4AC0BF0A979DFFBCE095"/>
    <w:rsid w:val="002F7696"/>
    <w:pPr>
      <w:spacing w:after="200" w:line="276" w:lineRule="auto"/>
    </w:pPr>
    <w:rPr>
      <w:lang w:val="fr-CA" w:eastAsia="fr-CA"/>
    </w:rPr>
  </w:style>
  <w:style w:type="paragraph" w:customStyle="1" w:styleId="040E0C02669549558E0BBECEFF6390C0">
    <w:name w:val="040E0C02669549558E0BBECEFF6390C0"/>
    <w:rsid w:val="002F7696"/>
    <w:pPr>
      <w:spacing w:after="200" w:line="276" w:lineRule="auto"/>
    </w:pPr>
    <w:rPr>
      <w:lang w:val="fr-CA" w:eastAsia="fr-CA"/>
    </w:rPr>
  </w:style>
  <w:style w:type="paragraph" w:customStyle="1" w:styleId="70F4936B68454A9B883E33C403C6CC21">
    <w:name w:val="70F4936B68454A9B883E33C403C6CC21"/>
    <w:rsid w:val="00270A3A"/>
    <w:pPr>
      <w:spacing w:after="200" w:line="276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5368-E2F2-4183-A700-D53E25AA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2508</Words>
  <Characters>14301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P.Chevalier</dc:creator>
  <cp:lastModifiedBy>Snow, Steve</cp:lastModifiedBy>
  <cp:revision>19</cp:revision>
  <cp:lastPrinted>2016-05-12T19:59:00Z</cp:lastPrinted>
  <dcterms:created xsi:type="dcterms:W3CDTF">2017-10-03T19:25:00Z</dcterms:created>
  <dcterms:modified xsi:type="dcterms:W3CDTF">2019-10-28T21:27:00Z</dcterms:modified>
</cp:coreProperties>
</file>